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84" w:rsidRDefault="00D33A84" w:rsidP="00D33A84">
      <w:pPr>
        <w:pStyle w:val="2"/>
        <w:ind w:left="6" w:firstLine="0"/>
        <w:jc w:val="right"/>
        <w:rPr>
          <w:spacing w:val="-2"/>
          <w:lang w:val="uk-UA"/>
        </w:rPr>
      </w:pPr>
      <w:proofErr w:type="spellStart"/>
      <w:r>
        <w:rPr>
          <w:spacing w:val="-2"/>
          <w:lang w:val="uk-UA"/>
        </w:rPr>
        <w:t>Проєкт</w:t>
      </w:r>
      <w:proofErr w:type="spellEnd"/>
    </w:p>
    <w:p w:rsidR="00D33A84" w:rsidRDefault="00D33A84" w:rsidP="00C62657">
      <w:pPr>
        <w:pStyle w:val="2"/>
        <w:ind w:left="6" w:firstLine="0"/>
        <w:jc w:val="center"/>
        <w:rPr>
          <w:spacing w:val="-2"/>
          <w:lang w:val="uk-UA"/>
        </w:rPr>
      </w:pPr>
    </w:p>
    <w:p w:rsidR="00C62657" w:rsidRPr="00D76774" w:rsidRDefault="00C62657" w:rsidP="00C62657">
      <w:pPr>
        <w:pStyle w:val="2"/>
        <w:ind w:left="6" w:firstLine="0"/>
        <w:jc w:val="center"/>
        <w:rPr>
          <w:b w:val="0"/>
          <w:bCs w:val="0"/>
          <w:lang w:val="uk-UA"/>
        </w:rPr>
      </w:pPr>
      <w:r w:rsidRPr="00D76774">
        <w:rPr>
          <w:spacing w:val="-2"/>
          <w:lang w:val="uk-UA"/>
        </w:rPr>
        <w:t>М</w:t>
      </w:r>
      <w:r w:rsidRPr="00D76774">
        <w:rPr>
          <w:lang w:val="uk-UA"/>
        </w:rPr>
        <w:t>ІНІ</w:t>
      </w:r>
      <w:r w:rsidRPr="00D76774">
        <w:rPr>
          <w:spacing w:val="-2"/>
          <w:lang w:val="uk-UA"/>
        </w:rPr>
        <w:t>С</w:t>
      </w:r>
      <w:r w:rsidRPr="00D76774">
        <w:rPr>
          <w:lang w:val="uk-UA"/>
        </w:rPr>
        <w:t>ТЕ</w:t>
      </w:r>
      <w:r w:rsidRPr="00D76774">
        <w:rPr>
          <w:spacing w:val="-2"/>
          <w:lang w:val="uk-UA"/>
        </w:rPr>
        <w:t>РС</w:t>
      </w:r>
      <w:r w:rsidRPr="00D76774">
        <w:rPr>
          <w:lang w:val="uk-UA"/>
        </w:rPr>
        <w:t>ТВОО</w:t>
      </w:r>
      <w:r w:rsidRPr="00D76774">
        <w:rPr>
          <w:spacing w:val="-2"/>
          <w:lang w:val="uk-UA"/>
        </w:rPr>
        <w:t>С</w:t>
      </w:r>
      <w:r w:rsidRPr="00D76774">
        <w:rPr>
          <w:lang w:val="uk-UA"/>
        </w:rPr>
        <w:t xml:space="preserve">ВІТИ </w:t>
      </w:r>
      <w:r w:rsidRPr="00D76774">
        <w:rPr>
          <w:spacing w:val="-1"/>
          <w:lang w:val="uk-UA"/>
        </w:rPr>
        <w:t>Т</w:t>
      </w:r>
      <w:r w:rsidRPr="00D76774">
        <w:rPr>
          <w:lang w:val="uk-UA"/>
        </w:rPr>
        <w:t>АН</w:t>
      </w:r>
      <w:r w:rsidRPr="00D76774">
        <w:rPr>
          <w:spacing w:val="-2"/>
          <w:lang w:val="uk-UA"/>
        </w:rPr>
        <w:t>А</w:t>
      </w:r>
      <w:r w:rsidRPr="00D76774">
        <w:rPr>
          <w:spacing w:val="-3"/>
          <w:lang w:val="uk-UA"/>
        </w:rPr>
        <w:t>У</w:t>
      </w:r>
      <w:r w:rsidRPr="00D76774">
        <w:rPr>
          <w:lang w:val="uk-UA"/>
        </w:rPr>
        <w:t>КИ УКР</w:t>
      </w:r>
      <w:r w:rsidRPr="00D76774">
        <w:rPr>
          <w:spacing w:val="-2"/>
          <w:lang w:val="uk-UA"/>
        </w:rPr>
        <w:t>АЇ</w:t>
      </w:r>
      <w:r w:rsidRPr="00D76774">
        <w:rPr>
          <w:lang w:val="uk-UA"/>
        </w:rPr>
        <w:t>НИ</w:t>
      </w:r>
    </w:p>
    <w:p w:rsidR="00C62657" w:rsidRPr="00D76774" w:rsidRDefault="00C62657" w:rsidP="00C62657">
      <w:pPr>
        <w:spacing w:before="10" w:line="220" w:lineRule="exact"/>
        <w:rPr>
          <w:lang w:val="uk-UA"/>
        </w:rPr>
      </w:pPr>
    </w:p>
    <w:p w:rsidR="00A82F8E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7677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УКРАЇНСЬКА ІНЖЕНЕРНО-ПЕДАГОГІЧНА АКАДЕМІЯ</w:t>
      </w: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ОСВІТНЬО–ПРОФЕСІЙНАПРОГРАМА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D76774" w:rsidRDefault="00C62657" w:rsidP="000920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8126B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Електричні станції, мережі </w:t>
      </w:r>
      <w:r w:rsidR="002B6E3B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</w:t>
      </w:r>
      <w:r w:rsidR="0008126B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системи</w:t>
      </w: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D76774" w:rsidRDefault="00DA1032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першого</w:t>
      </w:r>
      <w:r w:rsidR="00803EC8" w:rsidRPr="00D7677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бакалаврського</w:t>
      </w:r>
      <w:r w:rsidR="00803EC8" w:rsidRPr="00D7677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C62657" w:rsidRPr="00D76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вищої освіти</w:t>
      </w:r>
    </w:p>
    <w:p w:rsidR="00481526" w:rsidRPr="00D76774" w:rsidRDefault="00481526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1526" w:rsidRPr="00D76774" w:rsidRDefault="00481526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Електричні станції, мережі </w:t>
      </w:r>
      <w:r w:rsidR="00DA1032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</w:t>
      </w:r>
      <w:r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системи</w:t>
      </w: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</w:t>
      </w:r>
      <w:r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141 Електроенергетика, електротехніка та електромеханіка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галузі знань</w:t>
      </w:r>
      <w:r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14 Електрична інженерія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Кваліфікація: </w:t>
      </w:r>
      <w:r w:rsidR="00DA1032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Бакалавр</w:t>
      </w:r>
      <w:r w:rsidR="001A7E4D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 електричних станцій, мереж </w:t>
      </w:r>
      <w:r w:rsidR="002B6E3B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</w:t>
      </w:r>
      <w:r w:rsidR="001A7E4D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систем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</w:t>
      </w:r>
      <w:r w:rsidRPr="004F76EE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>Т</w:t>
      </w: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ВЕРДЖ</w:t>
      </w:r>
      <w:r w:rsidRPr="004F76EE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Е</w:t>
      </w: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 ВЧ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ЕН</w:t>
      </w: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ОЮ Р</w:t>
      </w:r>
      <w:r w:rsidRPr="004F76EE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А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Д</w:t>
      </w: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ОЮ 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УКРАЇНСЬКОЇ ІНЖЕНЕРНО-ПЕДАГОГІЧНОЇ АКАДЕМІЇ</w:t>
      </w:r>
    </w:p>
    <w:p w:rsidR="00C62657" w:rsidRPr="004F76EE" w:rsidRDefault="00F17D4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(п</w:t>
      </w:r>
      <w:r w:rsidR="00C62657"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</w:t>
      </w:r>
      <w:r w:rsidR="00C62657" w:rsidRPr="004F76EE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т</w:t>
      </w:r>
      <w:r w:rsidR="00C62657"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C62657"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к</w:t>
      </w:r>
      <w:r w:rsidR="00C62657"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 </w:t>
      </w:r>
      <w:r w:rsidR="00C62657"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№ _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_ від ______________</w:t>
      </w:r>
      <w:r w:rsidR="00C62657"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р.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)</w:t>
      </w: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Освітня </w:t>
      </w:r>
      <w:proofErr w:type="spellStart"/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программа</w:t>
      </w:r>
      <w:proofErr w:type="spellEnd"/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вводиться в дію з 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_______________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р.</w:t>
      </w: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Ректор УІПА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ab/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ab/>
        <w:t xml:space="preserve">   О. Е. Коваленко</w:t>
      </w:r>
    </w:p>
    <w:p w:rsidR="00F17D47" w:rsidRPr="004F76EE" w:rsidRDefault="00F17D4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(наказ № 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_____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від «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___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» 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_______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201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р.)</w:t>
      </w: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F17D47" w:rsidRPr="004F76EE" w:rsidRDefault="00F17D4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D76774" w:rsidRDefault="00C62657" w:rsidP="00F17D47">
      <w:pPr>
        <w:spacing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Харків 201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__</w:t>
      </w:r>
      <w:r w:rsidRPr="00D7677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br w:type="page"/>
      </w:r>
    </w:p>
    <w:p w:rsidR="00803EC8" w:rsidRPr="00D76774" w:rsidRDefault="00443963" w:rsidP="00443963">
      <w:pPr>
        <w:pStyle w:val="a4"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803EC8" w:rsidRPr="00D76774">
        <w:rPr>
          <w:rFonts w:ascii="Times New Roman" w:hAnsi="Times New Roman" w:cs="Times New Roman"/>
          <w:b/>
          <w:sz w:val="28"/>
          <w:szCs w:val="28"/>
          <w:lang w:val="uk-UA"/>
        </w:rPr>
        <w:t>Профіль освітньої програми зі спеціальності 141 «Електроенергетика,електротехніка та електромеханіка»</w:t>
      </w:r>
    </w:p>
    <w:p w:rsidR="00803EC8" w:rsidRPr="00D76774" w:rsidRDefault="00803EC8" w:rsidP="00803EC8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803EC8" w:rsidRPr="00D76774" w:rsidTr="008678AD">
        <w:tc>
          <w:tcPr>
            <w:tcW w:w="9571" w:type="dxa"/>
            <w:gridSpan w:val="2"/>
            <w:shd w:val="clear" w:color="auto" w:fill="EEECE1" w:themeFill="background2"/>
          </w:tcPr>
          <w:p w:rsidR="00803EC8" w:rsidRPr="00D76774" w:rsidRDefault="00803EC8" w:rsidP="00803EC8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1 – Загальна інформація</w:t>
            </w:r>
          </w:p>
        </w:tc>
      </w:tr>
      <w:tr w:rsidR="00803EC8" w:rsidRPr="00D76774" w:rsidTr="008678AD">
        <w:tc>
          <w:tcPr>
            <w:tcW w:w="1809" w:type="dxa"/>
          </w:tcPr>
          <w:p w:rsidR="00803EC8" w:rsidRPr="00D76774" w:rsidRDefault="00803EC8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762" w:type="dxa"/>
          </w:tcPr>
          <w:p w:rsidR="00803EC8" w:rsidRPr="00D76774" w:rsidRDefault="00803EC8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Українська інженерно-педагогічна академія</w:t>
            </w:r>
          </w:p>
        </w:tc>
      </w:tr>
      <w:tr w:rsidR="00803EC8" w:rsidRPr="00D76774" w:rsidTr="008678AD">
        <w:tc>
          <w:tcPr>
            <w:tcW w:w="1809" w:type="dxa"/>
          </w:tcPr>
          <w:p w:rsidR="00803EC8" w:rsidRPr="00D76774" w:rsidRDefault="00803EC8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762" w:type="dxa"/>
          </w:tcPr>
          <w:p w:rsidR="00803EC8" w:rsidRPr="00D76774" w:rsidRDefault="00DA1032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Перший</w:t>
            </w:r>
            <w:r w:rsidR="00803EC8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(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бакалаврський</w:t>
            </w:r>
            <w:r w:rsidR="00803EC8" w:rsidRPr="00D76774">
              <w:rPr>
                <w:rFonts w:ascii="Times New Roman" w:hAnsi="Times New Roman" w:cs="Times New Roman"/>
                <w:szCs w:val="28"/>
                <w:lang w:val="uk-UA"/>
              </w:rPr>
              <w:t>) рівень вищої освіти</w:t>
            </w:r>
          </w:p>
          <w:p w:rsidR="00803EC8" w:rsidRPr="00D76774" w:rsidRDefault="00803EC8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803EC8" w:rsidRPr="00D76774" w:rsidRDefault="00DA1032" w:rsidP="00803EC8">
            <w:pPr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  <w:t>Бакалавр</w:t>
            </w:r>
            <w:r w:rsidR="00F646E7" w:rsidRPr="00D76774"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  <w:t xml:space="preserve"> з</w:t>
            </w:r>
            <w:r w:rsidR="00031A8D"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  <w:t xml:space="preserve"> електроенергетики, електротехніки та електромеханіки за спеціалізацією</w:t>
            </w:r>
            <w:r w:rsidR="00F646E7" w:rsidRPr="00D76774"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  <w:t xml:space="preserve"> </w:t>
            </w:r>
            <w:r w:rsidR="00F646E7" w:rsidRPr="00D76774">
              <w:rPr>
                <w:rFonts w:ascii="Times New Roman" w:hAnsi="Times New Roman" w:cs="Times New Roman"/>
                <w:lang w:val="uk-UA"/>
              </w:rPr>
              <w:t>електричн</w:t>
            </w:r>
            <w:r w:rsidR="00031A8D">
              <w:rPr>
                <w:rFonts w:ascii="Times New Roman" w:hAnsi="Times New Roman" w:cs="Times New Roman"/>
                <w:lang w:val="uk-UA"/>
              </w:rPr>
              <w:t>і</w:t>
            </w:r>
            <w:r w:rsidR="00F646E7" w:rsidRPr="00D76774">
              <w:rPr>
                <w:rFonts w:ascii="Times New Roman" w:hAnsi="Times New Roman" w:cs="Times New Roman"/>
                <w:lang w:val="uk-UA"/>
              </w:rPr>
              <w:t xml:space="preserve"> станці</w:t>
            </w:r>
            <w:r w:rsidR="00031A8D">
              <w:rPr>
                <w:rFonts w:ascii="Times New Roman" w:hAnsi="Times New Roman" w:cs="Times New Roman"/>
                <w:lang w:val="uk-UA"/>
              </w:rPr>
              <w:t>ї</w:t>
            </w:r>
            <w:r w:rsidR="00F646E7" w:rsidRPr="00D76774">
              <w:rPr>
                <w:rFonts w:ascii="Times New Roman" w:hAnsi="Times New Roman" w:cs="Times New Roman"/>
                <w:lang w:val="uk-UA"/>
              </w:rPr>
              <w:t>, мереж</w:t>
            </w:r>
            <w:r w:rsidR="00031A8D">
              <w:rPr>
                <w:rFonts w:ascii="Times New Roman" w:hAnsi="Times New Roman" w:cs="Times New Roman"/>
                <w:lang w:val="uk-UA"/>
              </w:rPr>
              <w:t>і</w:t>
            </w:r>
            <w:r w:rsidR="00F646E7" w:rsidRPr="00D767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64427" w:rsidRPr="00D76774">
              <w:rPr>
                <w:rFonts w:ascii="Times New Roman" w:hAnsi="Times New Roman" w:cs="Times New Roman"/>
                <w:lang w:val="uk-UA"/>
              </w:rPr>
              <w:t>та</w:t>
            </w:r>
            <w:r w:rsidR="00F646E7" w:rsidRPr="00D76774">
              <w:rPr>
                <w:rFonts w:ascii="Times New Roman" w:hAnsi="Times New Roman" w:cs="Times New Roman"/>
                <w:lang w:val="uk-UA"/>
              </w:rPr>
              <w:t xml:space="preserve"> систем</w:t>
            </w:r>
            <w:r w:rsidR="00031A8D"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803EC8" w:rsidRPr="00D76774" w:rsidRDefault="00DA1032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D7677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uk-UA"/>
              </w:rPr>
              <w:t>Bachelor's</w:t>
            </w:r>
            <w:r w:rsidR="00052EE9" w:rsidRPr="00D76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de</w:t>
            </w:r>
            <w:r w:rsidR="00052EE9" w:rsidRPr="00D7677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uk-UA"/>
              </w:rPr>
              <w:t>g</w:t>
            </w:r>
            <w:r w:rsidR="00052EE9" w:rsidRPr="00D76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ree</w:t>
            </w:r>
            <w:proofErr w:type="spellEnd"/>
            <w:r w:rsidR="00052EE9" w:rsidRPr="00D7677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F646E7" w:rsidRPr="00D76774">
              <w:rPr>
                <w:rFonts w:ascii="Times New Roman" w:hAnsi="Times New Roman" w:cs="Times New Roman"/>
                <w:szCs w:val="28"/>
                <w:lang w:val="uk-UA"/>
              </w:rPr>
              <w:t>Powerstations</w:t>
            </w:r>
            <w:proofErr w:type="spellEnd"/>
            <w:r w:rsidR="00F646E7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="00F646E7" w:rsidRPr="00D76774">
              <w:rPr>
                <w:rFonts w:ascii="Times New Roman" w:hAnsi="Times New Roman" w:cs="Times New Roman"/>
                <w:szCs w:val="28"/>
                <w:lang w:val="uk-UA"/>
              </w:rPr>
              <w:t>networks</w:t>
            </w:r>
            <w:proofErr w:type="spellEnd"/>
            <w:r w:rsidR="00F646E7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="00F646E7" w:rsidRPr="00D76774">
              <w:rPr>
                <w:rFonts w:ascii="Times New Roman" w:hAnsi="Times New Roman" w:cs="Times New Roman"/>
                <w:szCs w:val="28"/>
                <w:lang w:val="uk-UA"/>
              </w:rPr>
              <w:t>and</w:t>
            </w:r>
            <w:proofErr w:type="spellEnd"/>
            <w:r w:rsidR="00F646E7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="00F646E7" w:rsidRPr="00D76774">
              <w:rPr>
                <w:rFonts w:ascii="Times New Roman" w:hAnsi="Times New Roman" w:cs="Times New Roman"/>
                <w:szCs w:val="28"/>
                <w:lang w:val="uk-UA"/>
              </w:rPr>
              <w:t>systems</w:t>
            </w:r>
            <w:proofErr w:type="spellEnd"/>
            <w:r w:rsidR="00052EE9" w:rsidRPr="00D7677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803EC8" w:rsidRPr="002243F3" w:rsidTr="008678AD">
        <w:tc>
          <w:tcPr>
            <w:tcW w:w="1809" w:type="dxa"/>
          </w:tcPr>
          <w:p w:rsidR="00803EC8" w:rsidRPr="00D76774" w:rsidRDefault="00803EC8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7762" w:type="dxa"/>
          </w:tcPr>
          <w:p w:rsidR="00803EC8" w:rsidRPr="00D76774" w:rsidRDefault="0008126B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Електричні станції, мережі </w:t>
            </w:r>
            <w:r w:rsidR="00664427" w:rsidRPr="00D76774">
              <w:rPr>
                <w:rFonts w:ascii="Times New Roman" w:hAnsi="Times New Roman" w:cs="Times New Roman"/>
                <w:szCs w:val="28"/>
                <w:lang w:val="uk-UA"/>
              </w:rPr>
              <w:t>та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системи</w:t>
            </w:r>
          </w:p>
          <w:p w:rsidR="00803EC8" w:rsidRPr="00D76774" w:rsidRDefault="001F265D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Powerstations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networks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and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systems</w:t>
            </w:r>
            <w:proofErr w:type="spellEnd"/>
          </w:p>
        </w:tc>
      </w:tr>
      <w:tr w:rsidR="00803EC8" w:rsidRPr="00D33A84" w:rsidTr="008678AD">
        <w:tc>
          <w:tcPr>
            <w:tcW w:w="1809" w:type="dxa"/>
          </w:tcPr>
          <w:p w:rsidR="00803EC8" w:rsidRPr="00D76774" w:rsidRDefault="00052EE9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7762" w:type="dxa"/>
          </w:tcPr>
          <w:p w:rsidR="00803EC8" w:rsidRPr="00D76774" w:rsidRDefault="00052EE9" w:rsidP="00DA103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Диплом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>бакалавра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, одиничний,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>240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кредитівЄКТС, термін навчання </w:t>
            </w:r>
            <w:r w:rsidR="00CA2C98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4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>роки</w:t>
            </w:r>
          </w:p>
        </w:tc>
      </w:tr>
      <w:tr w:rsidR="00803EC8" w:rsidRPr="00D33A84" w:rsidTr="008678AD">
        <w:tc>
          <w:tcPr>
            <w:tcW w:w="1809" w:type="dxa"/>
          </w:tcPr>
          <w:p w:rsidR="00803EC8" w:rsidRPr="00D76774" w:rsidRDefault="00052EE9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7762" w:type="dxa"/>
          </w:tcPr>
          <w:p w:rsidR="00803EC8" w:rsidRPr="00D76774" w:rsidRDefault="00DA1032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Акредитована Міністерством освіти і науки України</w:t>
            </w:r>
          </w:p>
        </w:tc>
      </w:tr>
      <w:tr w:rsidR="00803EC8" w:rsidRPr="00D33A84" w:rsidTr="008678AD">
        <w:tc>
          <w:tcPr>
            <w:tcW w:w="1809" w:type="dxa"/>
          </w:tcPr>
          <w:p w:rsidR="00803EC8" w:rsidRPr="00D76774" w:rsidRDefault="00052EE9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Цикл / рівень</w:t>
            </w:r>
          </w:p>
        </w:tc>
        <w:tc>
          <w:tcPr>
            <w:tcW w:w="7762" w:type="dxa"/>
          </w:tcPr>
          <w:p w:rsidR="00803EC8" w:rsidRPr="00D76774" w:rsidRDefault="00052EE9" w:rsidP="00DA103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НРК України –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рівень, FQ-EHEA –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>перший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цикл, ЕQF-LLL –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6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рівень</w:t>
            </w:r>
          </w:p>
        </w:tc>
      </w:tr>
      <w:tr w:rsidR="00803EC8" w:rsidRPr="00D76774" w:rsidTr="008678AD">
        <w:tc>
          <w:tcPr>
            <w:tcW w:w="1809" w:type="dxa"/>
          </w:tcPr>
          <w:p w:rsidR="00803EC8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Передумови</w:t>
            </w:r>
          </w:p>
        </w:tc>
        <w:tc>
          <w:tcPr>
            <w:tcW w:w="7762" w:type="dxa"/>
          </w:tcPr>
          <w:p w:rsidR="00803EC8" w:rsidRPr="00D76774" w:rsidRDefault="00DA1032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Повна загальна середня освіта</w:t>
            </w:r>
          </w:p>
        </w:tc>
      </w:tr>
      <w:tr w:rsidR="00803EC8" w:rsidRPr="00D76774" w:rsidTr="008678AD">
        <w:tc>
          <w:tcPr>
            <w:tcW w:w="1809" w:type="dxa"/>
          </w:tcPr>
          <w:p w:rsidR="00803EC8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Мова (и) викладання</w:t>
            </w:r>
          </w:p>
        </w:tc>
        <w:tc>
          <w:tcPr>
            <w:tcW w:w="7762" w:type="dxa"/>
          </w:tcPr>
          <w:p w:rsidR="00803EC8" w:rsidRPr="00D76774" w:rsidRDefault="00830DB5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Українська мова</w:t>
            </w:r>
          </w:p>
        </w:tc>
      </w:tr>
      <w:tr w:rsidR="00830DB5" w:rsidRPr="00D76774" w:rsidTr="008678AD">
        <w:tc>
          <w:tcPr>
            <w:tcW w:w="1809" w:type="dxa"/>
          </w:tcPr>
          <w:p w:rsidR="00830DB5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7762" w:type="dxa"/>
          </w:tcPr>
          <w:p w:rsidR="00830DB5" w:rsidRPr="00D76774" w:rsidRDefault="00830DB5" w:rsidP="006644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До 202</w:t>
            </w:r>
            <w:r w:rsidR="00664427" w:rsidRPr="00D76774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р.</w:t>
            </w:r>
          </w:p>
        </w:tc>
      </w:tr>
      <w:tr w:rsidR="00830DB5" w:rsidRPr="00D33A84" w:rsidTr="008678AD">
        <w:tc>
          <w:tcPr>
            <w:tcW w:w="1809" w:type="dxa"/>
          </w:tcPr>
          <w:p w:rsidR="00830DB5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7762" w:type="dxa"/>
          </w:tcPr>
          <w:p w:rsidR="00830DB5" w:rsidRPr="00D76774" w:rsidRDefault="00830DB5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30DB5" w:rsidRPr="00D76774" w:rsidTr="008678AD">
        <w:tc>
          <w:tcPr>
            <w:tcW w:w="9571" w:type="dxa"/>
            <w:gridSpan w:val="2"/>
            <w:shd w:val="clear" w:color="auto" w:fill="EEECE1" w:themeFill="background2"/>
          </w:tcPr>
          <w:p w:rsidR="00830DB5" w:rsidRPr="00D76774" w:rsidRDefault="00830DB5" w:rsidP="00830DB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2 – Мета освітньої програми</w:t>
            </w:r>
          </w:p>
        </w:tc>
      </w:tr>
      <w:tr w:rsidR="00830DB5" w:rsidRPr="00D33A84" w:rsidTr="008678AD">
        <w:tc>
          <w:tcPr>
            <w:tcW w:w="9571" w:type="dxa"/>
            <w:gridSpan w:val="2"/>
          </w:tcPr>
          <w:p w:rsidR="00830DB5" w:rsidRPr="00D76774" w:rsidRDefault="00DA1032" w:rsidP="00DA103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Надати теоретичні знання та практичні уміння і навички, достатні для успішного виконання професійних обов’язків за спеціальністю «Електроенергетика, електротехніка та електромеханіка» та підготувати студентів для подальшого навчання за обраною спеціалізацією</w:t>
            </w:r>
          </w:p>
        </w:tc>
      </w:tr>
      <w:tr w:rsidR="00830DB5" w:rsidRPr="00D76774" w:rsidTr="008678AD">
        <w:tc>
          <w:tcPr>
            <w:tcW w:w="9571" w:type="dxa"/>
            <w:gridSpan w:val="2"/>
            <w:shd w:val="clear" w:color="auto" w:fill="EEECE1" w:themeFill="background2"/>
          </w:tcPr>
          <w:p w:rsidR="00830DB5" w:rsidRPr="00D76774" w:rsidRDefault="00830DB5" w:rsidP="00830DB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3 – Характеристика освітньої програми</w:t>
            </w:r>
          </w:p>
        </w:tc>
      </w:tr>
      <w:tr w:rsidR="00830DB5" w:rsidRPr="00D33A84" w:rsidTr="008678AD">
        <w:tc>
          <w:tcPr>
            <w:tcW w:w="1809" w:type="dxa"/>
          </w:tcPr>
          <w:p w:rsidR="00830DB5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7762" w:type="dxa"/>
          </w:tcPr>
          <w:p w:rsidR="00830DB5" w:rsidRPr="00D76774" w:rsidRDefault="00830DB5" w:rsidP="00830D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Галузі знань: 14 Електрична інженерія</w:t>
            </w:r>
          </w:p>
          <w:p w:rsidR="00830DB5" w:rsidRPr="00D76774" w:rsidRDefault="00830DB5" w:rsidP="00830D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Спеціальність: 141 Електроенергетика, електротехніка та електромеханіка</w:t>
            </w:r>
          </w:p>
          <w:p w:rsidR="00830DB5" w:rsidRPr="00D76774" w:rsidRDefault="00830DB5" w:rsidP="006644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Спеціалізація: «</w:t>
            </w:r>
            <w:r w:rsidR="0008126B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Електричні станції, мережі </w:t>
            </w:r>
            <w:r w:rsidR="00664427" w:rsidRPr="00D76774">
              <w:rPr>
                <w:rFonts w:ascii="Times New Roman" w:hAnsi="Times New Roman" w:cs="Times New Roman"/>
                <w:szCs w:val="28"/>
                <w:lang w:val="uk-UA"/>
              </w:rPr>
              <w:t>та</w:t>
            </w:r>
            <w:r w:rsidR="0008126B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системи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»</w:t>
            </w:r>
          </w:p>
        </w:tc>
      </w:tr>
      <w:tr w:rsidR="00830DB5" w:rsidRPr="00D33A84" w:rsidTr="008678AD">
        <w:tc>
          <w:tcPr>
            <w:tcW w:w="1809" w:type="dxa"/>
          </w:tcPr>
          <w:p w:rsidR="00830DB5" w:rsidRPr="00D76774" w:rsidRDefault="00930A5F" w:rsidP="00930A5F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7762" w:type="dxa"/>
          </w:tcPr>
          <w:p w:rsidR="00830DB5" w:rsidRPr="00D76774" w:rsidRDefault="00DA1032" w:rsidP="00DA103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Освітньо-професійна програма. Базується на загальновідомих положеннях та результатах сучасних наукових досліджень з електротехніки, електромеханіки, та орієнтує на актуальні спеціалізації, в рамках яких можлива подальша професійна та наукова кар’єра: електричні станції, електричні системи та мережі, електротехнічні системи електроспоживання; системи управління виробництвом та розподілом електроенергії, електромеханічні системи автоматизації та електропривод,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електромеханотроніка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</w:tr>
      <w:tr w:rsidR="00830DB5" w:rsidRPr="00D33A84" w:rsidTr="008678AD">
        <w:tc>
          <w:tcPr>
            <w:tcW w:w="1809" w:type="dxa"/>
          </w:tcPr>
          <w:p w:rsidR="00830DB5" w:rsidRPr="00D76774" w:rsidRDefault="008678AD" w:rsidP="008678AD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762" w:type="dxa"/>
          </w:tcPr>
          <w:p w:rsidR="00806A48" w:rsidRPr="00D76774" w:rsidRDefault="00806A48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Спеціальна освіта та професійна підготовка в області електроенергетики, електротехніки та електромеханіки.</w:t>
            </w:r>
          </w:p>
          <w:p w:rsidR="00806A48" w:rsidRPr="00D76774" w:rsidRDefault="00806A48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  <w:t>Ключові слова: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електроенергетичні, електротехнічні та електромеханічні</w:t>
            </w:r>
          </w:p>
          <w:p w:rsidR="00830DB5" w:rsidRPr="00D76774" w:rsidRDefault="00806A48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системи, комплекси, пристрої та устаткування, системи керування.</w:t>
            </w:r>
          </w:p>
        </w:tc>
      </w:tr>
      <w:tr w:rsidR="00830DB5" w:rsidRPr="00D76774" w:rsidTr="008678AD">
        <w:tc>
          <w:tcPr>
            <w:tcW w:w="1809" w:type="dxa"/>
          </w:tcPr>
          <w:p w:rsidR="00830DB5" w:rsidRPr="00D76774" w:rsidRDefault="00836265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7762" w:type="dxa"/>
          </w:tcPr>
          <w:p w:rsidR="00830DB5" w:rsidRPr="00D76774" w:rsidRDefault="00830DB5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36265" w:rsidRPr="00D33A84" w:rsidTr="00B44131">
        <w:tc>
          <w:tcPr>
            <w:tcW w:w="9571" w:type="dxa"/>
            <w:gridSpan w:val="2"/>
            <w:shd w:val="clear" w:color="auto" w:fill="EEECE1" w:themeFill="background2"/>
          </w:tcPr>
          <w:p w:rsidR="00836265" w:rsidRPr="00D76774" w:rsidRDefault="00836265" w:rsidP="0083626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4 – Придатність випускників освітньої програми до працевлаштування та подальшого навчання</w:t>
            </w:r>
          </w:p>
        </w:tc>
      </w:tr>
      <w:tr w:rsidR="00836265" w:rsidRPr="00D33A84" w:rsidTr="008678AD">
        <w:tc>
          <w:tcPr>
            <w:tcW w:w="1809" w:type="dxa"/>
          </w:tcPr>
          <w:p w:rsidR="00836265" w:rsidRPr="00D76774" w:rsidRDefault="00EF3DDB" w:rsidP="00EF3DDB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7762" w:type="dxa"/>
          </w:tcPr>
          <w:p w:rsidR="00836265" w:rsidRPr="00D76774" w:rsidRDefault="00806A48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Робочі місця в державному та приватному секторах у різних сферах діяльності, зокрема: виробництво, ремонт, обслуговування та налагодження електрообладнання; проектування електроенергетичних та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електропостачальних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систем; впровадження сучасних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енергоефективних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технологій; створення систем комп’ютерного керування технологічними процесами; проектування та виробництво електричних машин для засобів автоматизації та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електромеханотроніки</w:t>
            </w:r>
            <w:proofErr w:type="spellEnd"/>
          </w:p>
        </w:tc>
      </w:tr>
      <w:tr w:rsidR="00836265" w:rsidRPr="00D33A84" w:rsidTr="008678AD">
        <w:tc>
          <w:tcPr>
            <w:tcW w:w="1809" w:type="dxa"/>
          </w:tcPr>
          <w:p w:rsidR="00836265" w:rsidRPr="00D76774" w:rsidRDefault="00EF3DD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Подальше навчання</w:t>
            </w:r>
          </w:p>
        </w:tc>
        <w:tc>
          <w:tcPr>
            <w:tcW w:w="7762" w:type="dxa"/>
          </w:tcPr>
          <w:p w:rsidR="00836265" w:rsidRPr="00D76774" w:rsidRDefault="00806A48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Усі магістерські освітні програми зі спеціальності «Електроенергетика, електротехніка та електромеханіка».</w:t>
            </w:r>
          </w:p>
        </w:tc>
      </w:tr>
      <w:tr w:rsidR="00EF3DDB" w:rsidRPr="00D76774" w:rsidTr="00B44131">
        <w:tc>
          <w:tcPr>
            <w:tcW w:w="9571" w:type="dxa"/>
            <w:gridSpan w:val="2"/>
            <w:shd w:val="clear" w:color="auto" w:fill="EEECE1" w:themeFill="background2"/>
          </w:tcPr>
          <w:p w:rsidR="00EF3DDB" w:rsidRPr="00D76774" w:rsidRDefault="00EF3DDB" w:rsidP="00EF3DDB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5 – Викладання та оцінювання</w:t>
            </w:r>
          </w:p>
        </w:tc>
      </w:tr>
      <w:tr w:rsidR="00836265" w:rsidRPr="00D33A84" w:rsidTr="008678AD">
        <w:tc>
          <w:tcPr>
            <w:tcW w:w="1809" w:type="dxa"/>
          </w:tcPr>
          <w:p w:rsidR="00836265" w:rsidRPr="00D76774" w:rsidRDefault="00EF3DD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7762" w:type="dxa"/>
          </w:tcPr>
          <w:p w:rsidR="00836265" w:rsidRPr="00D76774" w:rsidRDefault="00806A48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Лекції, лабораторні роботи, практичні заняття, самостійна робота на основі підручників, навчальних посібників та конспектів лекцій, консультації із викладачами, підготовка бакалаврської роботи.</w:t>
            </w:r>
          </w:p>
        </w:tc>
      </w:tr>
      <w:tr w:rsidR="00836265" w:rsidRPr="00D33A84" w:rsidTr="008678AD">
        <w:tc>
          <w:tcPr>
            <w:tcW w:w="1809" w:type="dxa"/>
          </w:tcPr>
          <w:p w:rsidR="00836265" w:rsidRPr="00D76774" w:rsidRDefault="00EF3DD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Оцінювання</w:t>
            </w:r>
          </w:p>
        </w:tc>
        <w:tc>
          <w:tcPr>
            <w:tcW w:w="7762" w:type="dxa"/>
          </w:tcPr>
          <w:p w:rsidR="00836265" w:rsidRPr="00D76774" w:rsidRDefault="00806A48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Письмові та усні екзамени, лабораторні звіти, усні презентації, поточний контроль, захист бакалаврської роботи</w:t>
            </w:r>
          </w:p>
        </w:tc>
      </w:tr>
      <w:tr w:rsidR="00F343BD" w:rsidRPr="00D76774" w:rsidTr="00B44131">
        <w:tc>
          <w:tcPr>
            <w:tcW w:w="9571" w:type="dxa"/>
            <w:gridSpan w:val="2"/>
            <w:shd w:val="clear" w:color="auto" w:fill="EEECE1" w:themeFill="background2"/>
          </w:tcPr>
          <w:p w:rsidR="00F343BD" w:rsidRPr="00D76774" w:rsidRDefault="00F343BD" w:rsidP="00F343BD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6 – Програмні компетентності</w:t>
            </w:r>
          </w:p>
        </w:tc>
      </w:tr>
      <w:tr w:rsidR="00836265" w:rsidRPr="00D33A84" w:rsidTr="008678AD">
        <w:tc>
          <w:tcPr>
            <w:tcW w:w="1809" w:type="dxa"/>
          </w:tcPr>
          <w:p w:rsidR="00836265" w:rsidRPr="00D76774" w:rsidRDefault="00F343BD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7762" w:type="dxa"/>
          </w:tcPr>
          <w:p w:rsidR="00836265" w:rsidRPr="00D76774" w:rsidRDefault="00806A48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розв’язувати складні спеціалізовані задачі та практичні проблеми під час професійної діяльності у галузі електроенергетики, електротехніки та електромеханіки або у процесі навчання, що передбачає застосування теорій та методів електротехніки й електромеханіки і характеризуються комплексністю та невизначеністю умов.</w:t>
            </w:r>
          </w:p>
        </w:tc>
      </w:tr>
      <w:tr w:rsidR="00F343BD" w:rsidRPr="00D33A84" w:rsidTr="008678AD">
        <w:tc>
          <w:tcPr>
            <w:tcW w:w="1809" w:type="dxa"/>
          </w:tcPr>
          <w:p w:rsidR="00F343BD" w:rsidRPr="00D76774" w:rsidRDefault="00F343BD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Загальні компетентності (ЗК)</w:t>
            </w:r>
          </w:p>
        </w:tc>
        <w:tc>
          <w:tcPr>
            <w:tcW w:w="7762" w:type="dxa"/>
          </w:tcPr>
          <w:p w:rsidR="00F343BD" w:rsidRPr="00D76774" w:rsidRDefault="00F343BD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ЗК1. </w:t>
            </w:r>
            <w:r w:rsidR="00806A48" w:rsidRPr="00D76774">
              <w:rPr>
                <w:rFonts w:ascii="Times New Roman" w:hAnsi="Times New Roman" w:cs="Times New Roman"/>
                <w:szCs w:val="28"/>
                <w:lang w:val="uk-UA"/>
              </w:rPr>
              <w:t>Базові знання фундаментальних наук, в обсязі, необхідному для освоєння загально-професійних дисциплін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;</w:t>
            </w:r>
          </w:p>
          <w:p w:rsidR="00F343BD" w:rsidRPr="00D76774" w:rsidRDefault="00F343BD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ЗК2.</w:t>
            </w:r>
            <w:r w:rsidR="00806A48" w:rsidRPr="00D76774">
              <w:rPr>
                <w:rFonts w:ascii="Times New Roman" w:hAnsi="Times New Roman" w:cs="Times New Roman"/>
                <w:szCs w:val="28"/>
                <w:lang w:val="uk-UA"/>
              </w:rPr>
              <w:t>Базові знання в галузі електричної інженерії, необхідні для освоєння професійно-орієнтованих дисциплін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;</w:t>
            </w:r>
          </w:p>
          <w:p w:rsidR="00F343BD" w:rsidRPr="00D76774" w:rsidRDefault="00F343BD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ЗК3.</w:t>
            </w:r>
            <w:r w:rsidR="00806A48" w:rsidRPr="00D76774">
              <w:rPr>
                <w:rFonts w:ascii="Times New Roman" w:hAnsi="Times New Roman" w:cs="Times New Roman"/>
                <w:szCs w:val="28"/>
                <w:lang w:val="uk-UA"/>
              </w:rPr>
              <w:t>Базові уявлення про основи філософії, політології, що сприяють розвитку загальної культури й соціалізації особистості, схильності до етичних цінностей, знання економіки, розуміння причинно-наслідкових зв'язків розвитку суспільства й уміння їх використовувати в професійній і соціальній діяльності;</w:t>
            </w:r>
          </w:p>
          <w:p w:rsidR="00F343BD" w:rsidRPr="00D76774" w:rsidRDefault="00F343BD" w:rsidP="00F343B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ЗК4.</w:t>
            </w:r>
            <w:r w:rsidR="00806A48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до аналізу та синтезу;</w:t>
            </w:r>
          </w:p>
          <w:p w:rsidR="00F343BD" w:rsidRPr="00D76774" w:rsidRDefault="00F343BD" w:rsidP="00F343B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ЗК5.</w:t>
            </w:r>
            <w:r w:rsidR="00806A48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до застосування знань на практиці;</w:t>
            </w:r>
          </w:p>
          <w:p w:rsidR="00F343BD" w:rsidRPr="00D76774" w:rsidRDefault="00F343BD" w:rsidP="00F343B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ЗК6.</w:t>
            </w:r>
            <w:r w:rsidR="00806A48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здійснювати пошук та аналізувати інформацію з різних джерел;</w:t>
            </w:r>
          </w:p>
          <w:p w:rsidR="00F343BD" w:rsidRPr="00D76774" w:rsidRDefault="00F343BD" w:rsidP="00F343B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ЗК7.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до проведення</w:t>
            </w:r>
            <w:r w:rsidR="00806A48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дослідницьк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оїдіяльності</w:t>
            </w:r>
            <w:r w:rsidR="00806A48" w:rsidRPr="00D76774">
              <w:rPr>
                <w:rFonts w:ascii="Times New Roman" w:hAnsi="Times New Roman" w:cs="Times New Roman"/>
                <w:szCs w:val="28"/>
                <w:lang w:val="uk-UA"/>
              </w:rPr>
              <w:t>;</w:t>
            </w:r>
          </w:p>
          <w:p w:rsidR="00F343BD" w:rsidRPr="00D76774" w:rsidRDefault="00F343BD" w:rsidP="00F343B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ЗК8.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до</w:t>
            </w:r>
            <w:r w:rsidR="00806A48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розроблення та управління проектами;</w:t>
            </w:r>
          </w:p>
          <w:p w:rsidR="00F343BD" w:rsidRPr="00D76774" w:rsidRDefault="00F343BD" w:rsidP="00F343B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ЗК9. 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розв’язувати поставлені задачі та приймати відповідні рішення;</w:t>
            </w:r>
          </w:p>
          <w:p w:rsidR="00F343BD" w:rsidRPr="00D76774" w:rsidRDefault="00F343BD" w:rsidP="00F343B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ЗК10.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до письмової та усної комунікації українською мовою;</w:t>
            </w:r>
          </w:p>
          <w:p w:rsidR="00F343BD" w:rsidRPr="00D76774" w:rsidRDefault="00F343BD" w:rsidP="00F343B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ЗК11.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Знання іноземної мови(мов);</w:t>
            </w:r>
          </w:p>
          <w:p w:rsidR="00842EB0" w:rsidRPr="00D76774" w:rsidRDefault="00842EB0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ЗК12.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Здатність працювати як індивідуально, так і в команді;</w:t>
            </w:r>
          </w:p>
          <w:p w:rsidR="00842EB0" w:rsidRPr="00D76774" w:rsidRDefault="00842EB0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ЗК13.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Здатність ефективно спілкуватися на професійному та соціальному рівнях;</w:t>
            </w:r>
          </w:p>
          <w:p w:rsidR="00842EB0" w:rsidRPr="00D76774" w:rsidRDefault="00842EB0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ЗК14.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Здатність до системного мислення;</w:t>
            </w:r>
          </w:p>
          <w:p w:rsidR="00842EB0" w:rsidRPr="00D76774" w:rsidRDefault="00842EB0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ЗК15.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Потенціал до подальшого навчання;</w:t>
            </w:r>
          </w:p>
          <w:p w:rsidR="00842EB0" w:rsidRPr="00D76774" w:rsidRDefault="00842EB0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ЗК16.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Відповідальність за якість виконуваної роботи.</w:t>
            </w:r>
          </w:p>
        </w:tc>
      </w:tr>
      <w:tr w:rsidR="00F343BD" w:rsidRPr="00D33A84" w:rsidTr="008678AD">
        <w:tc>
          <w:tcPr>
            <w:tcW w:w="1809" w:type="dxa"/>
          </w:tcPr>
          <w:p w:rsidR="00F343BD" w:rsidRPr="00D76774" w:rsidRDefault="00F343BD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Фахові компетентності спеціальності (ФК)</w:t>
            </w:r>
          </w:p>
        </w:tc>
        <w:tc>
          <w:tcPr>
            <w:tcW w:w="7762" w:type="dxa"/>
          </w:tcPr>
          <w:p w:rsidR="00F343BD" w:rsidRPr="00D76774" w:rsidRDefault="00F343BD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ФК1.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Базові знання наукових понять, теорій і методів, необхідних для розуміння принципів роботи та функціонального призначення електроенергетичних, електротехнічних та електромеханічних систем та їх устаткування;</w:t>
            </w:r>
          </w:p>
          <w:p w:rsidR="00F343BD" w:rsidRPr="00D76774" w:rsidRDefault="00F343BD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ФК2.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Базові знання основних нормативно-правових актів та довідкових матеріалів, чинних стандартів і технічних умов, інструкцій та інших нормативно-розпорядчих документів в галузі електричної інженерії;</w:t>
            </w:r>
          </w:p>
          <w:p w:rsidR="00F343BD" w:rsidRPr="00D76774" w:rsidRDefault="00F343BD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ФК3.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Базові знання технічних характеристик, конструктивних особливостей, призначення і правил експлуатації електроенергетичного, електротехнічного і електромеханічного устаткування та обладнання;</w:t>
            </w:r>
          </w:p>
          <w:p w:rsidR="00F343BD" w:rsidRPr="00D76774" w:rsidRDefault="00F343BD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ФК4.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Знання з обчислювальної техніки та програмування, володіння навичками 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роботи з комп'ютером для вирішення задач спеціальності;</w:t>
            </w:r>
          </w:p>
          <w:p w:rsidR="00F343BD" w:rsidRPr="00D76774" w:rsidRDefault="00F343BD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ФК5.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Знання основ охорони праці, виробничої санітарії і пожежної безпеки під час роботи з устаткуванням та обладнанням;</w:t>
            </w:r>
          </w:p>
          <w:p w:rsidR="00F343BD" w:rsidRPr="00D76774" w:rsidRDefault="00F343BD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ФК6.</w:t>
            </w:r>
            <w:r w:rsidR="00842EB0"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нання сучасних технологічних процесів та систем технологічної підготовки виробництва;</w:t>
            </w:r>
          </w:p>
          <w:p w:rsidR="00F343BD" w:rsidRPr="00D76774" w:rsidRDefault="00F343BD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ФК7.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Уміння застосовувати та інтегрувати знання і розуміння дисциплін інших інженерних галузей;</w:t>
            </w:r>
          </w:p>
          <w:p w:rsidR="00F343BD" w:rsidRPr="00D76774" w:rsidRDefault="00F343BD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ФК8.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використовувати та впроваджувати нові технології, брати участь в модернізації та реконструкції обладнання, пристроїв, систем та комплексів, зокрема з метою підвищення їх енергоефективності;</w:t>
            </w:r>
          </w:p>
          <w:p w:rsidR="00F343BD" w:rsidRPr="00D76774" w:rsidRDefault="00F343BD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ФК9.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розуміти і враховувати соціальні, екологічні, етичні, економічні аспекти, що впливають на формування технічних рішень;</w:t>
            </w:r>
          </w:p>
          <w:p w:rsidR="00F343BD" w:rsidRPr="00D76774" w:rsidRDefault="00F343BD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ФК10.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застосовувати професійно-профільовані знання й практичні навички для розв’язання типових задач спеціальності, а також експлуатації електроенергетичних, електротехнічних та електромеханічних систем та їх устаткування;</w:t>
            </w:r>
          </w:p>
          <w:p w:rsidR="00F343BD" w:rsidRPr="00D76774" w:rsidRDefault="00F343BD" w:rsidP="00842EB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ФК11.</w:t>
            </w:r>
            <w:r w:rsidR="00842EB0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використовувати знання й уміння для розрахунку, дослідження, вибору, впровадження, ремонту, та проектування електроенергетичних, електротехнічних та електромеханічних систем та їх складових;</w:t>
            </w:r>
          </w:p>
          <w:p w:rsidR="00F343BD" w:rsidRPr="00D76774" w:rsidRDefault="00F343BD" w:rsidP="00C2027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ФК12.</w:t>
            </w:r>
            <w:r w:rsidR="00C20273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Уміння ідентифікувати, класифікувати та описувати роботу систем і складових шляхом використання аналітичних методів і методів моделювання;</w:t>
            </w:r>
          </w:p>
          <w:p w:rsidR="00F343BD" w:rsidRPr="00D76774" w:rsidRDefault="00F343BD" w:rsidP="00C2027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ФК13.</w:t>
            </w:r>
            <w:r w:rsidR="00C20273" w:rsidRPr="00D76774">
              <w:rPr>
                <w:rFonts w:ascii="Times New Roman" w:hAnsi="Times New Roman" w:cs="Times New Roman"/>
                <w:szCs w:val="28"/>
                <w:lang w:val="uk-UA"/>
              </w:rPr>
              <w:t>Уміння досліджувати проблему та визначати обмеження, у тому числі зумовлені проблемами сталого розвитку, впливу на навколишнє середовище та безпеку життєдіяльності;</w:t>
            </w:r>
          </w:p>
          <w:p w:rsidR="00F343BD" w:rsidRPr="00D76774" w:rsidRDefault="00F343BD" w:rsidP="00C2027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ФК14.</w:t>
            </w:r>
            <w:r w:rsidR="00C20273" w:rsidRPr="00D76774">
              <w:rPr>
                <w:rFonts w:ascii="Times New Roman" w:hAnsi="Times New Roman" w:cs="Times New Roman"/>
                <w:szCs w:val="28"/>
                <w:lang w:val="uk-UA"/>
              </w:rPr>
              <w:t>Уміння проектувати системи та їх елементи з урахуванням усіх аспектів поставленої задачі, включаючи створення, налагодження, експлуатацію, технічне обслуговування та утилізацію;</w:t>
            </w:r>
          </w:p>
          <w:p w:rsidR="00F343BD" w:rsidRPr="00D76774" w:rsidRDefault="00F343BD" w:rsidP="00C2027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ФК15.</w:t>
            </w:r>
            <w:r w:rsidR="00C20273" w:rsidRPr="00D76774">
              <w:rPr>
                <w:rFonts w:ascii="Times New Roman" w:hAnsi="Times New Roman" w:cs="Times New Roman"/>
                <w:szCs w:val="28"/>
                <w:lang w:val="uk-UA"/>
              </w:rPr>
              <w:t>Уміння аргументувати вибір методів розв’язування спеціалізованих задач, критично оцінювати отримані результати та захищати прийняті рішення.</w:t>
            </w:r>
          </w:p>
        </w:tc>
      </w:tr>
      <w:tr w:rsidR="00DA638B" w:rsidRPr="00D76774" w:rsidTr="00B44131">
        <w:tc>
          <w:tcPr>
            <w:tcW w:w="9571" w:type="dxa"/>
            <w:gridSpan w:val="2"/>
            <w:shd w:val="clear" w:color="auto" w:fill="EEECE1" w:themeFill="background2"/>
          </w:tcPr>
          <w:p w:rsidR="00DA638B" w:rsidRPr="00D76774" w:rsidRDefault="00DA638B" w:rsidP="00DA638B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F343BD" w:rsidRPr="00D33A84" w:rsidTr="008678AD">
        <w:tc>
          <w:tcPr>
            <w:tcW w:w="1809" w:type="dxa"/>
          </w:tcPr>
          <w:p w:rsidR="00F343BD" w:rsidRPr="00D76774" w:rsidRDefault="00DA638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Знання</w:t>
            </w:r>
          </w:p>
        </w:tc>
        <w:tc>
          <w:tcPr>
            <w:tcW w:w="7762" w:type="dxa"/>
          </w:tcPr>
          <w:p w:rsidR="00DA638B" w:rsidRPr="00D76774" w:rsidRDefault="00443963" w:rsidP="00C2027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ПРН1.</w:t>
            </w:r>
            <w:r w:rsidR="00C20273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продемонструвати знання і розуміння наукових і математичних принципів, що лежать в основі електроенергетики, електротехніки та електромеханіки;</w:t>
            </w:r>
          </w:p>
          <w:p w:rsidR="00DA638B" w:rsidRPr="00D76774" w:rsidRDefault="00443963" w:rsidP="00C2027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ПРН2.</w:t>
            </w:r>
            <w:r w:rsidR="00C20273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Здатність продемонструвати знання основ професійно-орієнтованих дисциплін спеціальності в області електричних кіл постійного та змінного струму, теорії електромагнітного поля, теорії електричних машин, теорії електроприводу, теорії автоматичного керування, методів аналізу електричних мереж, процесів виробництва, перетворення і транспортування енергії, основ релейного захисту та автоматизації, схемотехніки, інформаційних технологій аналізу систем, ефективного </w:t>
            </w:r>
            <w:proofErr w:type="spellStart"/>
            <w:r w:rsidR="00C20273" w:rsidRPr="00D76774">
              <w:rPr>
                <w:rFonts w:ascii="Times New Roman" w:hAnsi="Times New Roman" w:cs="Times New Roman"/>
                <w:szCs w:val="28"/>
                <w:lang w:val="uk-UA"/>
              </w:rPr>
              <w:t>енерговикористання</w:t>
            </w:r>
            <w:proofErr w:type="spellEnd"/>
            <w:r w:rsidR="00C20273" w:rsidRPr="00D76774">
              <w:rPr>
                <w:rFonts w:ascii="Times New Roman" w:hAnsi="Times New Roman" w:cs="Times New Roman"/>
                <w:szCs w:val="28"/>
                <w:lang w:val="uk-UA"/>
              </w:rPr>
              <w:t>;</w:t>
            </w:r>
          </w:p>
          <w:p w:rsidR="00DA638B" w:rsidRPr="00D76774" w:rsidRDefault="00443963" w:rsidP="00C2027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ПРН3.</w:t>
            </w:r>
            <w:r w:rsidR="00C20273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Здатність продемонструвати поглиблені знання принаймні в одній з областей електроенергетики, електротехніки та електромеханіки: електричні станції, електричні системи та мережі, електротехнічні системи електроспоживання, електромеханічні системи автоматизації та електропривод, </w:t>
            </w:r>
            <w:proofErr w:type="spellStart"/>
            <w:r w:rsidR="00C20273" w:rsidRPr="00D76774">
              <w:rPr>
                <w:rFonts w:ascii="Times New Roman" w:hAnsi="Times New Roman" w:cs="Times New Roman"/>
                <w:szCs w:val="28"/>
                <w:lang w:val="uk-UA"/>
              </w:rPr>
              <w:t>електромеханотроніка</w:t>
            </w:r>
            <w:proofErr w:type="spellEnd"/>
            <w:r w:rsidR="00C20273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і системи управління виробництвом та розподілом електроенергії;</w:t>
            </w:r>
          </w:p>
          <w:p w:rsidR="00F343BD" w:rsidRPr="00D76774" w:rsidRDefault="00443963" w:rsidP="00C2027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ПРН4.</w:t>
            </w:r>
            <w:r w:rsidR="00C20273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продемонструвати знання та навики щодо проведення експериментів, збору даних та моделювання у електроенергетичних, електротехнічних та електромеханічних системах;</w:t>
            </w:r>
          </w:p>
          <w:p w:rsidR="00C20273" w:rsidRPr="00D76774" w:rsidRDefault="00C20273" w:rsidP="00C2027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ПРН5.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продемонструвати знання та розуміння методологій проектування, відповідних нормативних документів, чинних стандартів і технічних умов;</w:t>
            </w:r>
          </w:p>
          <w:p w:rsidR="00C20273" w:rsidRPr="00D76774" w:rsidRDefault="00C20273" w:rsidP="00C2027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ПРН6.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продемонструвати знання сучасного стану справ та новітніх технологій в галузі електроенергетики, електротехніки та електромеханіки;</w:t>
            </w:r>
          </w:p>
          <w:p w:rsidR="00C20273" w:rsidRPr="00D76774" w:rsidRDefault="00C20273" w:rsidP="00C2027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ПРН7.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продемонструвати розуміння впливу технічних рішень в суспільному, економічному, соціальному і екологічному контексті;</w:t>
            </w:r>
          </w:p>
          <w:p w:rsidR="00C20273" w:rsidRPr="00D76774" w:rsidRDefault="00C20273" w:rsidP="00C2027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ПРН8.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Здатність продемонструвати знання основ економіки та управління проектами.</w:t>
            </w:r>
          </w:p>
        </w:tc>
      </w:tr>
      <w:tr w:rsidR="00F343BD" w:rsidRPr="00D33A84" w:rsidTr="008678AD">
        <w:tc>
          <w:tcPr>
            <w:tcW w:w="1809" w:type="dxa"/>
          </w:tcPr>
          <w:p w:rsidR="00F343BD" w:rsidRPr="00D76774" w:rsidRDefault="00DA638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Уміння</w:t>
            </w:r>
          </w:p>
        </w:tc>
        <w:tc>
          <w:tcPr>
            <w:tcW w:w="7762" w:type="dxa"/>
          </w:tcPr>
          <w:p w:rsidR="00547F27" w:rsidRPr="00D76774" w:rsidRDefault="00547F27" w:rsidP="00547F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ПРН9.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Застосовувати знання і розуміння для ідентифікації, формулювання і вирішення технічних задач спеціальності, використовуючи відомі методи;</w:t>
            </w:r>
          </w:p>
          <w:p w:rsidR="00547F27" w:rsidRPr="00D76774" w:rsidRDefault="00547F27" w:rsidP="00547F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ПРН10. З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астосовувати знання і розуміння для розв’язування задач синтезу та аналізу в системах, які характерні обраній спеціалізації;</w:t>
            </w:r>
          </w:p>
          <w:p w:rsidR="00547F27" w:rsidRPr="00D76774" w:rsidRDefault="00547F27" w:rsidP="00547F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ПРН11. С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истемно мислити та застосовувати творчі здібності до формування принципово нових ідей;</w:t>
            </w:r>
          </w:p>
          <w:p w:rsidR="00547F27" w:rsidRPr="00D76774" w:rsidRDefault="00547F27" w:rsidP="00547F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ПРН12.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Застосовувати знання технічних характеристик, конструкційних особливостей, призначення і правил експлуатації устаткування та обладнання для вирішення технічних задач спеціальності;</w:t>
            </w:r>
          </w:p>
          <w:p w:rsidR="00547F27" w:rsidRPr="00D76774" w:rsidRDefault="00547F27" w:rsidP="00547F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ПРН13.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Розраховувати, конструювати, проектувати, досліджувати, експлуатувати, ремонтувати, налагоджувати типове для обраної спеціалізації електроустаткування та обладнання;</w:t>
            </w:r>
          </w:p>
          <w:p w:rsidR="00547F27" w:rsidRPr="00D76774" w:rsidRDefault="00547F27" w:rsidP="00547F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ПРН14.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Здійснювати пошук інформації в різних джерелах для розв’язання задач спеціальності;</w:t>
            </w:r>
          </w:p>
          <w:p w:rsidR="00547F27" w:rsidRPr="00D76774" w:rsidRDefault="00547F27" w:rsidP="00547F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ПРН15.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Ефективно працювати як індивідуально, так і у складі команди;</w:t>
            </w:r>
          </w:p>
          <w:p w:rsidR="00547F27" w:rsidRPr="00D76774" w:rsidRDefault="00547F27" w:rsidP="00547F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ПРН16.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Ідентифікувати, класифікувати та описувати роботу систем і їх складових;</w:t>
            </w:r>
          </w:p>
          <w:p w:rsidR="00547F27" w:rsidRPr="00D76774" w:rsidRDefault="00547F27" w:rsidP="00547F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ПРН17.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Поєднувати теорію і практику, а також приймати рішення та виробляти стратегію діяльності для вирішення завдань спеціальності (спеціалізації) з урахуванням загальнолюдських цінностей, суспільних, державних та виробничих інтересів;</w:t>
            </w:r>
          </w:p>
          <w:p w:rsidR="00547F27" w:rsidRPr="00D76774" w:rsidRDefault="00547F27" w:rsidP="00547F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ПРН18.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Виконувати відповідні експериментальні дослідження та застосовувати дослідницькі навички за професійною тематикою;</w:t>
            </w:r>
          </w:p>
          <w:p w:rsidR="00F343BD" w:rsidRPr="00D76774" w:rsidRDefault="00547F27" w:rsidP="006E2CA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ПРН19.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Оцінювати отримані результати та аргументовано захищати прийняті рішення.</w:t>
            </w:r>
          </w:p>
        </w:tc>
      </w:tr>
      <w:tr w:rsidR="00F343BD" w:rsidRPr="00D33A84" w:rsidTr="008678AD">
        <w:tc>
          <w:tcPr>
            <w:tcW w:w="1809" w:type="dxa"/>
          </w:tcPr>
          <w:p w:rsidR="00F343BD" w:rsidRPr="00D76774" w:rsidRDefault="00CF4B11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Комунікація</w:t>
            </w:r>
          </w:p>
        </w:tc>
        <w:tc>
          <w:tcPr>
            <w:tcW w:w="7762" w:type="dxa"/>
          </w:tcPr>
          <w:p w:rsidR="00547F27" w:rsidRPr="00D76774" w:rsidRDefault="006E2CA3" w:rsidP="00547F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ПРН19.</w:t>
            </w:r>
            <w:r w:rsidR="00547F27" w:rsidRPr="00D76774">
              <w:rPr>
                <w:rFonts w:ascii="Times New Roman" w:hAnsi="Times New Roman" w:cs="Times New Roman"/>
                <w:szCs w:val="28"/>
                <w:lang w:val="uk-UA"/>
              </w:rPr>
              <w:t>Уміння спілкуватись, включаючи усну та письмову комунікацію українською мовою та однією з іноземних мов (англійською, німецькою, італійською, французькою, іспанською);</w:t>
            </w:r>
          </w:p>
          <w:p w:rsidR="00F343BD" w:rsidRPr="00D76774" w:rsidRDefault="00547F27" w:rsidP="00547F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ПРН20.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Здатність використання різноманітних методів, зокрема інформаційних технологій, для ефективно спілкування на професійному та соціальному рівнях.</w:t>
            </w:r>
          </w:p>
        </w:tc>
      </w:tr>
      <w:tr w:rsidR="00F343BD" w:rsidRPr="00D33A84" w:rsidTr="008678AD">
        <w:tc>
          <w:tcPr>
            <w:tcW w:w="1809" w:type="dxa"/>
          </w:tcPr>
          <w:p w:rsidR="00F343BD" w:rsidRPr="00D76774" w:rsidRDefault="00CF4B11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Автономія і відповідальність</w:t>
            </w:r>
          </w:p>
        </w:tc>
        <w:tc>
          <w:tcPr>
            <w:tcW w:w="7762" w:type="dxa"/>
          </w:tcPr>
          <w:p w:rsidR="00977D7D" w:rsidRPr="00D76774" w:rsidRDefault="006E2CA3" w:rsidP="00977D7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ПРН20.</w:t>
            </w:r>
            <w:r w:rsidR="00977D7D"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адаптуватись до нових ситуацій та приймати рішення;</w:t>
            </w:r>
          </w:p>
          <w:p w:rsidR="00977D7D" w:rsidRPr="00D76774" w:rsidRDefault="00977D7D" w:rsidP="00977D7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ПРН21.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Здатність усвідомлювати необхідність навчання впродовж усього життя з метою поглиблення набутих та здобуття нових фахових знань;</w:t>
            </w:r>
          </w:p>
          <w:p w:rsidR="00977D7D" w:rsidRPr="00D76774" w:rsidRDefault="00977D7D" w:rsidP="00977D7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ПРН22.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Здатність відповідально ставитись до виконуваної роботи та досягати поставленої мети з дотриманням вимог професійної етики;</w:t>
            </w:r>
          </w:p>
          <w:p w:rsidR="00F343BD" w:rsidRPr="00D76774" w:rsidRDefault="00977D7D" w:rsidP="00977D7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ПРН23.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Здатність демонструвати розуміння основних засад охорони праці та безпеки життєдіяльності та їх застосування.</w:t>
            </w:r>
          </w:p>
        </w:tc>
      </w:tr>
      <w:tr w:rsidR="00946FE2" w:rsidRPr="00D76774" w:rsidTr="00B44131">
        <w:tc>
          <w:tcPr>
            <w:tcW w:w="9571" w:type="dxa"/>
            <w:gridSpan w:val="2"/>
            <w:shd w:val="clear" w:color="auto" w:fill="EEECE1" w:themeFill="background2"/>
          </w:tcPr>
          <w:p w:rsidR="00946FE2" w:rsidRPr="00D76774" w:rsidRDefault="00946FE2" w:rsidP="00946FE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8 – Ресурсне забезпечення реалізації програми</w:t>
            </w:r>
          </w:p>
        </w:tc>
      </w:tr>
      <w:tr w:rsidR="00F343BD" w:rsidRPr="00D33A84" w:rsidTr="008678AD">
        <w:tc>
          <w:tcPr>
            <w:tcW w:w="1809" w:type="dxa"/>
          </w:tcPr>
          <w:p w:rsidR="00F343BD" w:rsidRPr="00D76774" w:rsidRDefault="00946FE2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Кадрове забезпечення</w:t>
            </w:r>
          </w:p>
        </w:tc>
        <w:tc>
          <w:tcPr>
            <w:tcW w:w="7762" w:type="dxa"/>
          </w:tcPr>
          <w:p w:rsidR="00F343BD" w:rsidRPr="00D76774" w:rsidRDefault="00977D7D" w:rsidP="00977D7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Понад </w:t>
            </w:r>
            <w:r w:rsidRPr="004F76EE">
              <w:rPr>
                <w:rFonts w:ascii="Times New Roman" w:hAnsi="Times New Roman" w:cs="Times New Roman"/>
                <w:szCs w:val="28"/>
                <w:lang w:val="uk-UA"/>
              </w:rPr>
              <w:t>80%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професорсько-викладацького складу, задіяного до викладання професійно-орієнтованих дисциплін, мають наукові ступені за спеціальністю</w:t>
            </w:r>
          </w:p>
        </w:tc>
      </w:tr>
      <w:tr w:rsidR="00F343BD" w:rsidRPr="00D33A84" w:rsidTr="008678AD">
        <w:tc>
          <w:tcPr>
            <w:tcW w:w="1809" w:type="dxa"/>
          </w:tcPr>
          <w:p w:rsidR="00F343BD" w:rsidRPr="00D76774" w:rsidRDefault="00946FE2" w:rsidP="00946FE2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7762" w:type="dxa"/>
          </w:tcPr>
          <w:p w:rsidR="00F343BD" w:rsidRPr="00D76774" w:rsidRDefault="00946FE2" w:rsidP="00946FE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Викорис</w:t>
            </w:r>
            <w:bookmarkStart w:id="0" w:name="_GoBack"/>
            <w:bookmarkEnd w:id="0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тання сучасного обладнання провідних електротехнічних компаній, зокрема АВВ,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SchneiderElectric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Moeller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Siemens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Lenze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</w:tr>
      <w:tr w:rsidR="00F343BD" w:rsidRPr="00D33A84" w:rsidTr="008678AD">
        <w:tc>
          <w:tcPr>
            <w:tcW w:w="1809" w:type="dxa"/>
          </w:tcPr>
          <w:p w:rsidR="00F343BD" w:rsidRPr="00D76774" w:rsidRDefault="00946FE2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762" w:type="dxa"/>
          </w:tcPr>
          <w:p w:rsidR="00F343BD" w:rsidRPr="00D76774" w:rsidRDefault="00946FE2" w:rsidP="00946FE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Використання віртуального навчального середовища Української інженерно – педагогічної академії та авторських розробок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професорсько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– викладацького</w:t>
            </w:r>
            <w:r w:rsidR="009B2C7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складу.</w:t>
            </w:r>
          </w:p>
        </w:tc>
      </w:tr>
      <w:tr w:rsidR="00DE67E6" w:rsidRPr="00D76774" w:rsidTr="00B44131">
        <w:tc>
          <w:tcPr>
            <w:tcW w:w="9571" w:type="dxa"/>
            <w:gridSpan w:val="2"/>
            <w:shd w:val="clear" w:color="auto" w:fill="EEECE1" w:themeFill="background2"/>
          </w:tcPr>
          <w:p w:rsidR="00DE67E6" w:rsidRPr="00D76774" w:rsidRDefault="00DE67E6" w:rsidP="00DE67E6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9 – Академічна мобільність</w:t>
            </w:r>
          </w:p>
        </w:tc>
      </w:tr>
      <w:tr w:rsidR="00F343BD" w:rsidRPr="00D33A84" w:rsidTr="008678AD">
        <w:tc>
          <w:tcPr>
            <w:tcW w:w="1809" w:type="dxa"/>
          </w:tcPr>
          <w:p w:rsidR="00F343BD" w:rsidRPr="00D76774" w:rsidRDefault="00DE67E6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Національна кредитна</w:t>
            </w:r>
          </w:p>
        </w:tc>
        <w:tc>
          <w:tcPr>
            <w:tcW w:w="7762" w:type="dxa"/>
          </w:tcPr>
          <w:p w:rsidR="00F343BD" w:rsidRPr="00D76774" w:rsidRDefault="00DE67E6" w:rsidP="00DE67E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На основі двосторонніх договорів між Українською інженерно – педагогічною академією та технічними університетами України.</w:t>
            </w:r>
          </w:p>
        </w:tc>
      </w:tr>
      <w:tr w:rsidR="00DE67E6" w:rsidRPr="00D33A84" w:rsidTr="008678AD">
        <w:tc>
          <w:tcPr>
            <w:tcW w:w="1809" w:type="dxa"/>
          </w:tcPr>
          <w:p w:rsidR="00DE67E6" w:rsidRPr="00D76774" w:rsidRDefault="00DE67E6" w:rsidP="00DE67E6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7762" w:type="dxa"/>
          </w:tcPr>
          <w:p w:rsidR="00DE67E6" w:rsidRPr="00D76774" w:rsidRDefault="00DE67E6" w:rsidP="00DE67E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У рамках програми ЄС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Еразмус+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на основі двосторонніх договорів між Українською інженерно – педагогічною академією та навчальними закладами країн-партнерів</w:t>
            </w:r>
          </w:p>
        </w:tc>
      </w:tr>
      <w:tr w:rsidR="00DE67E6" w:rsidRPr="00D33A84" w:rsidTr="008678AD">
        <w:tc>
          <w:tcPr>
            <w:tcW w:w="1809" w:type="dxa"/>
          </w:tcPr>
          <w:p w:rsidR="00DE67E6" w:rsidRPr="00D76774" w:rsidRDefault="00DE67E6" w:rsidP="00DE67E6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762" w:type="dxa"/>
          </w:tcPr>
          <w:p w:rsidR="00DE67E6" w:rsidRPr="00D76774" w:rsidRDefault="00DE67E6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Можливе, після вивчення курсу української мови</w:t>
            </w:r>
          </w:p>
        </w:tc>
      </w:tr>
    </w:tbl>
    <w:p w:rsidR="00DE67E6" w:rsidRPr="00D76774" w:rsidRDefault="00DE67E6" w:rsidP="00AA1C38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Перелік компонент освітньо-професійної програми та їх логічна послідовність</w:t>
      </w:r>
    </w:p>
    <w:p w:rsidR="00DE67E6" w:rsidRPr="00D76774" w:rsidRDefault="00DE67E6" w:rsidP="00DE67E6">
      <w:pPr>
        <w:spacing w:line="322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7E6" w:rsidRPr="00AA1C38" w:rsidRDefault="00DE67E6" w:rsidP="00AA1C38">
      <w:pPr>
        <w:spacing w:line="322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C38">
        <w:rPr>
          <w:rFonts w:ascii="Times New Roman" w:hAnsi="Times New Roman" w:cs="Times New Roman"/>
          <w:b/>
          <w:sz w:val="28"/>
          <w:szCs w:val="28"/>
          <w:lang w:val="uk-UA"/>
        </w:rPr>
        <w:t>2.1. Перелік компонент ОП</w:t>
      </w:r>
    </w:p>
    <w:tbl>
      <w:tblPr>
        <w:tblStyle w:val="a3"/>
        <w:tblW w:w="0" w:type="auto"/>
        <w:tblLook w:val="04A0"/>
      </w:tblPr>
      <w:tblGrid>
        <w:gridCol w:w="1001"/>
        <w:gridCol w:w="6052"/>
        <w:gridCol w:w="1199"/>
        <w:gridCol w:w="1277"/>
      </w:tblGrid>
      <w:tr w:rsidR="001376F8" w:rsidRPr="00D76774" w:rsidTr="00962AA2">
        <w:tc>
          <w:tcPr>
            <w:tcW w:w="1001" w:type="dxa"/>
            <w:vAlign w:val="center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6052" w:type="dxa"/>
            <w:vAlign w:val="center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Компоненти освітньої програми (навчальні дисципліни, практики, курсові проекти, кваліфікаційна робота)</w:t>
            </w:r>
          </w:p>
        </w:tc>
        <w:tc>
          <w:tcPr>
            <w:tcW w:w="1199" w:type="dxa"/>
            <w:vAlign w:val="center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277" w:type="dxa"/>
            <w:vAlign w:val="center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підсумк</w:t>
            </w:r>
            <w:proofErr w:type="spellEnd"/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контролю</w:t>
            </w:r>
          </w:p>
        </w:tc>
      </w:tr>
      <w:tr w:rsidR="001376F8" w:rsidRPr="00D76774" w:rsidTr="00962AA2">
        <w:tc>
          <w:tcPr>
            <w:tcW w:w="1001" w:type="dxa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052" w:type="dxa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199" w:type="dxa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1376F8" w:rsidRPr="00D76774" w:rsidTr="00962AA2">
        <w:tc>
          <w:tcPr>
            <w:tcW w:w="9529" w:type="dxa"/>
            <w:gridSpan w:val="4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Обов`язкові компоненти ОП</w:t>
            </w:r>
          </w:p>
        </w:tc>
      </w:tr>
      <w:tr w:rsidR="001376F8" w:rsidRPr="00D76774" w:rsidTr="00962AA2">
        <w:tc>
          <w:tcPr>
            <w:tcW w:w="1001" w:type="dxa"/>
            <w:vAlign w:val="center"/>
          </w:tcPr>
          <w:p w:rsidR="00437151" w:rsidRPr="00D76774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ОК1</w:t>
            </w:r>
          </w:p>
        </w:tc>
        <w:tc>
          <w:tcPr>
            <w:tcW w:w="6052" w:type="dxa"/>
            <w:vAlign w:val="center"/>
          </w:tcPr>
          <w:p w:rsidR="00437151" w:rsidRPr="00D76774" w:rsidRDefault="00FB0A87" w:rsidP="00E92913">
            <w:pPr>
              <w:pStyle w:val="TableParagraph"/>
              <w:spacing w:before="4"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1199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1376F8" w:rsidRPr="00D76774" w:rsidTr="00962AA2">
        <w:tc>
          <w:tcPr>
            <w:tcW w:w="1001" w:type="dxa"/>
            <w:vAlign w:val="center"/>
          </w:tcPr>
          <w:p w:rsidR="00437151" w:rsidRPr="00D76774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</w:t>
            </w: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>2</w:t>
            </w:r>
          </w:p>
        </w:tc>
        <w:tc>
          <w:tcPr>
            <w:tcW w:w="6052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Біохімія життєдіяльності</w:t>
            </w:r>
          </w:p>
        </w:tc>
        <w:tc>
          <w:tcPr>
            <w:tcW w:w="1199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1376F8" w:rsidRPr="00D76774" w:rsidTr="00962AA2">
        <w:tc>
          <w:tcPr>
            <w:tcW w:w="1001" w:type="dxa"/>
            <w:vAlign w:val="center"/>
          </w:tcPr>
          <w:p w:rsidR="00437151" w:rsidRPr="00D76774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ОК3</w:t>
            </w:r>
          </w:p>
        </w:tc>
        <w:tc>
          <w:tcPr>
            <w:tcW w:w="6052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Правові засади українського суспільства</w:t>
            </w:r>
          </w:p>
        </w:tc>
        <w:tc>
          <w:tcPr>
            <w:tcW w:w="1199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1376F8" w:rsidRPr="00D76774" w:rsidTr="00962AA2">
        <w:tc>
          <w:tcPr>
            <w:tcW w:w="1001" w:type="dxa"/>
            <w:vAlign w:val="center"/>
          </w:tcPr>
          <w:p w:rsidR="00437151" w:rsidRPr="00D76774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ОК4</w:t>
            </w:r>
          </w:p>
        </w:tc>
        <w:tc>
          <w:tcPr>
            <w:tcW w:w="6052" w:type="dxa"/>
            <w:vAlign w:val="center"/>
          </w:tcPr>
          <w:p w:rsidR="00437151" w:rsidRPr="00D76774" w:rsidRDefault="00FB0A87" w:rsidP="007D5E8A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Теоретичні основи електротехніки</w:t>
            </w:r>
          </w:p>
        </w:tc>
        <w:tc>
          <w:tcPr>
            <w:tcW w:w="1199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1376F8" w:rsidRPr="00D76774" w:rsidTr="00962AA2">
        <w:tc>
          <w:tcPr>
            <w:tcW w:w="1001" w:type="dxa"/>
            <w:vAlign w:val="center"/>
          </w:tcPr>
          <w:p w:rsidR="00437151" w:rsidRPr="00D76774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ОК5</w:t>
            </w:r>
          </w:p>
        </w:tc>
        <w:tc>
          <w:tcPr>
            <w:tcW w:w="6052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199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7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1376F8" w:rsidRPr="00D76774" w:rsidTr="00962AA2">
        <w:tc>
          <w:tcPr>
            <w:tcW w:w="1001" w:type="dxa"/>
            <w:vAlign w:val="center"/>
          </w:tcPr>
          <w:p w:rsidR="00437151" w:rsidRPr="00D76774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ОК6</w:t>
            </w:r>
          </w:p>
        </w:tc>
        <w:tc>
          <w:tcPr>
            <w:tcW w:w="6052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199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277" w:type="dxa"/>
            <w:vAlign w:val="center"/>
          </w:tcPr>
          <w:p w:rsidR="00437151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FB0A87" w:rsidRPr="00D76774" w:rsidTr="00962AA2">
        <w:tc>
          <w:tcPr>
            <w:tcW w:w="1001" w:type="dxa"/>
            <w:vAlign w:val="center"/>
          </w:tcPr>
          <w:p w:rsidR="00FB0A87" w:rsidRPr="00D76774" w:rsidRDefault="00FB0A87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</w:t>
            </w: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6052" w:type="dxa"/>
            <w:vAlign w:val="center"/>
          </w:tcPr>
          <w:p w:rsidR="00FB0A87" w:rsidRPr="00D76774" w:rsidRDefault="00FB0A87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Вступ до фаху</w:t>
            </w:r>
          </w:p>
        </w:tc>
        <w:tc>
          <w:tcPr>
            <w:tcW w:w="1199" w:type="dxa"/>
            <w:vAlign w:val="center"/>
          </w:tcPr>
          <w:p w:rsidR="00FB0A87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FB0A87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FB0A87" w:rsidRPr="00D76774" w:rsidTr="00962AA2">
        <w:tc>
          <w:tcPr>
            <w:tcW w:w="1001" w:type="dxa"/>
            <w:vAlign w:val="center"/>
          </w:tcPr>
          <w:p w:rsidR="00FB0A87" w:rsidRPr="00D76774" w:rsidRDefault="00FB0A87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ОК8</w:t>
            </w:r>
          </w:p>
        </w:tc>
        <w:tc>
          <w:tcPr>
            <w:tcW w:w="6052" w:type="dxa"/>
            <w:vAlign w:val="center"/>
          </w:tcPr>
          <w:p w:rsidR="00FB0A87" w:rsidRPr="00D76774" w:rsidRDefault="00FB0A87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Монтаж, експлуатація та діагностика електрообладнання</w:t>
            </w:r>
          </w:p>
        </w:tc>
        <w:tc>
          <w:tcPr>
            <w:tcW w:w="1199" w:type="dxa"/>
            <w:vAlign w:val="center"/>
          </w:tcPr>
          <w:p w:rsidR="00FB0A87" w:rsidRPr="00D76774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7" w:type="dxa"/>
            <w:vAlign w:val="center"/>
          </w:tcPr>
          <w:p w:rsidR="00FB0A87" w:rsidRPr="00D76774" w:rsidRDefault="00FB0A87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ОК9</w:t>
            </w:r>
          </w:p>
        </w:tc>
        <w:tc>
          <w:tcPr>
            <w:tcW w:w="6052" w:type="dxa"/>
            <w:vAlign w:val="center"/>
          </w:tcPr>
          <w:p w:rsidR="002243F3" w:rsidRPr="00355266" w:rsidRDefault="002243F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355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Автоматизація виробничих процесів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ОК10</w:t>
            </w:r>
          </w:p>
        </w:tc>
        <w:tc>
          <w:tcPr>
            <w:tcW w:w="6052" w:type="dxa"/>
            <w:vAlign w:val="center"/>
          </w:tcPr>
          <w:p w:rsidR="002243F3" w:rsidRPr="00355266" w:rsidRDefault="002243F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355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Мікропроцесорна техніка в електроенергетиці</w:t>
            </w:r>
          </w:p>
        </w:tc>
        <w:tc>
          <w:tcPr>
            <w:tcW w:w="1199" w:type="dxa"/>
            <w:vAlign w:val="center"/>
          </w:tcPr>
          <w:p w:rsidR="002243F3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ОК11</w:t>
            </w:r>
          </w:p>
        </w:tc>
        <w:tc>
          <w:tcPr>
            <w:tcW w:w="6052" w:type="dxa"/>
            <w:vAlign w:val="center"/>
          </w:tcPr>
          <w:p w:rsidR="002243F3" w:rsidRPr="00355266" w:rsidRDefault="002243F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355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Математичні методи та моделі</w:t>
            </w:r>
          </w:p>
        </w:tc>
        <w:tc>
          <w:tcPr>
            <w:tcW w:w="1199" w:type="dxa"/>
            <w:vAlign w:val="center"/>
          </w:tcPr>
          <w:p w:rsidR="002243F3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ОК12</w:t>
            </w:r>
          </w:p>
        </w:tc>
        <w:tc>
          <w:tcPr>
            <w:tcW w:w="6052" w:type="dxa"/>
            <w:vAlign w:val="center"/>
          </w:tcPr>
          <w:p w:rsidR="002243F3" w:rsidRPr="00355266" w:rsidRDefault="002243F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355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Елементи систем автоматики</w:t>
            </w:r>
          </w:p>
        </w:tc>
        <w:tc>
          <w:tcPr>
            <w:tcW w:w="1199" w:type="dxa"/>
            <w:vAlign w:val="center"/>
          </w:tcPr>
          <w:p w:rsidR="002243F3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ОК13</w:t>
            </w:r>
          </w:p>
        </w:tc>
        <w:tc>
          <w:tcPr>
            <w:tcW w:w="6052" w:type="dxa"/>
            <w:vAlign w:val="center"/>
          </w:tcPr>
          <w:p w:rsidR="002243F3" w:rsidRPr="00355266" w:rsidRDefault="002243F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355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наукових досліджень</w:t>
            </w:r>
          </w:p>
        </w:tc>
        <w:tc>
          <w:tcPr>
            <w:tcW w:w="1199" w:type="dxa"/>
            <w:vAlign w:val="center"/>
          </w:tcPr>
          <w:p w:rsidR="002243F3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2243F3" w:rsidTr="00962AA2">
        <w:tc>
          <w:tcPr>
            <w:tcW w:w="1001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ОК14</w:t>
            </w:r>
          </w:p>
        </w:tc>
        <w:tc>
          <w:tcPr>
            <w:tcW w:w="6052" w:type="dxa"/>
            <w:vAlign w:val="center"/>
          </w:tcPr>
          <w:p w:rsidR="002243F3" w:rsidRPr="00355266" w:rsidRDefault="002243F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355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Перехідні процеси в електроенергетичних системах</w:t>
            </w:r>
          </w:p>
        </w:tc>
        <w:tc>
          <w:tcPr>
            <w:tcW w:w="1199" w:type="dxa"/>
            <w:vAlign w:val="center"/>
          </w:tcPr>
          <w:p w:rsidR="002243F3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277" w:type="dxa"/>
            <w:vAlign w:val="center"/>
          </w:tcPr>
          <w:p w:rsidR="002243F3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ОК15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АСУТП в електроенергетичних системах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ОК16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Електричні машини і апарати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ОК17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Електричні системи та мережі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8,5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DD21AB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</w:t>
            </w:r>
            <w:r w:rsidR="00DD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Релейний захист і автоматика електричних мереж і систем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2243F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DD21AB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</w:t>
            </w:r>
            <w:r w:rsidR="00DD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Математичні задачі в енергетиці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2243F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DD21AB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</w:t>
            </w:r>
            <w:r w:rsidR="00DD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Електрична частина станцій та підстанцій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9,5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2243F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DD21AB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ОК2</w:t>
            </w:r>
            <w:r w:rsidR="00DD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Ознайомчо-виробнича практика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2243F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7053" w:type="dxa"/>
            <w:gridSpan w:val="2"/>
            <w:tcBorders>
              <w:right w:val="single" w:sz="4" w:space="0" w:color="auto"/>
            </w:tcBorders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Загальний обсяг обов`язкових компонент: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  <w:vAlign w:val="center"/>
          </w:tcPr>
          <w:p w:rsidR="002243F3" w:rsidRPr="00D76774" w:rsidRDefault="002243F3" w:rsidP="001376F8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120</w:t>
            </w:r>
          </w:p>
        </w:tc>
      </w:tr>
      <w:tr w:rsidR="002243F3" w:rsidRPr="00D33A84" w:rsidTr="00962AA2">
        <w:tc>
          <w:tcPr>
            <w:tcW w:w="9529" w:type="dxa"/>
            <w:gridSpan w:val="4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2385" w:hanging="19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Вибіркові компоненти ОП</w:t>
            </w:r>
          </w:p>
          <w:p w:rsidR="002243F3" w:rsidRPr="00D76774" w:rsidRDefault="002243F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Вибірковий блок 1 (Цикл дисциплін самостійного вибору навчального закладу)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</w:t>
            </w: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Безпека життєдіяльності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</w:t>
            </w: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before="4"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Стиль образу, мовлення та поведінки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</w:t>
            </w: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психології і педагогіки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</w:t>
            </w: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Комп’ютерні технології в офісі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ВБ1.5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Електричні методи та засоби вимірювання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ВБ1.6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Інженерна та комп'ютерна графіка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664427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ВБ1.7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Теоретична та прикладна механіка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664427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DD21AB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ВБ1.</w:t>
            </w:r>
            <w:r w:rsidR="00DD21AB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8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енерго</w:t>
            </w:r>
            <w:proofErr w:type="spellEnd"/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ресурсозбереження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664427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DD21AB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</w:t>
            </w:r>
            <w:r w:rsidR="00DD21AB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.9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Економіка підприємств у галузі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664427">
            <w:pPr>
              <w:pStyle w:val="TableParagraph"/>
              <w:spacing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DD21AB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ВБ1.</w:t>
            </w:r>
            <w:r w:rsidR="00DD21AB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10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664427">
            <w:pPr>
              <w:pStyle w:val="TableParagraph"/>
              <w:spacing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DD21AB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lastRenderedPageBreak/>
              <w:t>ВБ1.1</w:t>
            </w:r>
            <w:r w:rsidR="00DD21AB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1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Енергетичне </w:t>
            </w:r>
            <w:proofErr w:type="spellStart"/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природовикористання</w:t>
            </w:r>
            <w:proofErr w:type="spellEnd"/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664427">
            <w:pPr>
              <w:pStyle w:val="TableParagraph"/>
              <w:spacing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DD21AB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ВБ1.1</w:t>
            </w:r>
            <w:r w:rsidR="00DD21AB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2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664427">
            <w:pPr>
              <w:pStyle w:val="TableParagraph"/>
              <w:spacing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DD21AB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ВБ1.1</w:t>
            </w:r>
            <w:r w:rsidR="00DD21AB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3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Технологічна практика 1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664427">
            <w:pPr>
              <w:pStyle w:val="TableParagraph"/>
              <w:spacing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DD21AB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ВБ1.1</w:t>
            </w:r>
            <w:r w:rsidR="00DD21AB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4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Технологічна практика 2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664427">
            <w:pPr>
              <w:pStyle w:val="TableParagraph"/>
              <w:spacing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DD21AB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ВБ1.1</w:t>
            </w:r>
            <w:r w:rsidR="00DD21AB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5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664427">
            <w:pPr>
              <w:pStyle w:val="TableParagraph"/>
              <w:spacing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DD21AB">
            <w:pPr>
              <w:pStyle w:val="TableParagraph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ВБ1.1</w:t>
            </w:r>
            <w:r w:rsidR="00DD21AB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6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49" w:right="531" w:firstLine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Дипломне проектування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AA42C9">
            <w:pPr>
              <w:pStyle w:val="TableParagraph"/>
              <w:spacing w:line="276" w:lineRule="auto"/>
              <w:ind w:left="32" w:right="286" w:firstLine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664427">
            <w:pPr>
              <w:pStyle w:val="TableParagraph"/>
              <w:spacing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7053" w:type="dxa"/>
            <w:gridSpan w:val="2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2476" w:type="dxa"/>
            <w:gridSpan w:val="2"/>
            <w:vAlign w:val="center"/>
          </w:tcPr>
          <w:p w:rsidR="002243F3" w:rsidRPr="00D76774" w:rsidRDefault="002243F3" w:rsidP="00A953D7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</w:tr>
      <w:tr w:rsidR="002243F3" w:rsidRPr="00D76774" w:rsidTr="00962AA2">
        <w:tc>
          <w:tcPr>
            <w:tcW w:w="9529" w:type="dxa"/>
            <w:gridSpan w:val="4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49" w:firstLine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Вибіркові компоненти ОП</w:t>
            </w:r>
          </w:p>
          <w:p w:rsidR="002243F3" w:rsidRPr="00D76774" w:rsidRDefault="002243F3" w:rsidP="00E92913">
            <w:pPr>
              <w:pStyle w:val="TableParagraph"/>
              <w:spacing w:line="276" w:lineRule="auto"/>
              <w:ind w:left="49" w:firstLine="49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Вибірковий блок 2 (Цикл дисциплін вільного вибору студента)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ВБ2.1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center"/>
          </w:tcPr>
          <w:p w:rsidR="002243F3" w:rsidRPr="00D76774" w:rsidRDefault="002243F3" w:rsidP="00D76774">
            <w:pPr>
              <w:pStyle w:val="TableParagraph"/>
              <w:spacing w:before="3" w:line="276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Актуальні проблеми істор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</w:t>
            </w: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чних процесів української державності / Історія України / Україна у світовому історичному просторі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ВБ2.2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A73C04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Історія української культури/Україна в світовому культурному просторі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ВБ2.3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D76774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Українське фахове мовлення/Українська мова професійного спілкування/Мовленнєвий складник професійної комунікації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ВБ2.4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ВБ2.5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Політичні,правові та соціальні системи у  контексті  геополітичних змін/Україна і світ:політичні і соціальні аспекти/Світова політика та міжнародні відносини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ВБ2.6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Історія європейської філософії: становлення та розвиток/Історія філософської думки в Україні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ВБ2.7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D76774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Хімія/Неорганічна хімія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/ </w:t>
            </w: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Загальна хімія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ВБ2.8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Інформатика та комп'ютерні технології/Інформаційні технології оброблення інформації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ВБ2.9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Комп`ютерні технології навчання/Хмарні технології в соціально-педагогічних системах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ВБ2.10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Соціальна та корпоративна безпека/Концепції сучасного природознавства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ВБ2.11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Іноземна мова професійно-ділового спілкування</w:t>
            </w:r>
          </w:p>
        </w:tc>
        <w:tc>
          <w:tcPr>
            <w:tcW w:w="1199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ВБ2.12</w:t>
            </w:r>
          </w:p>
        </w:tc>
        <w:tc>
          <w:tcPr>
            <w:tcW w:w="6052" w:type="dxa"/>
            <w:vAlign w:val="center"/>
          </w:tcPr>
          <w:p w:rsidR="002243F3" w:rsidRPr="00D76774" w:rsidRDefault="005B2E82" w:rsidP="00D76774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5B2E8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Основи ядерної енергетики та АЕС</w:t>
            </w:r>
            <w:r w:rsidR="002243F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/ </w:t>
            </w:r>
            <w:r w:rsidRPr="005B2E8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Ядерні реактори та енергетичні установки</w:t>
            </w:r>
          </w:p>
        </w:tc>
        <w:tc>
          <w:tcPr>
            <w:tcW w:w="1199" w:type="dxa"/>
            <w:vAlign w:val="center"/>
          </w:tcPr>
          <w:p w:rsidR="002243F3" w:rsidRPr="00D76774" w:rsidRDefault="005B2E82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2243F3" w:rsidRPr="00D76774" w:rsidRDefault="005B2E82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1001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ВБ2.13</w:t>
            </w:r>
          </w:p>
        </w:tc>
        <w:tc>
          <w:tcPr>
            <w:tcW w:w="6052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Техніка та електрофізика високих напруг/Захист електроустановок від перенапруг</w:t>
            </w:r>
          </w:p>
        </w:tc>
        <w:tc>
          <w:tcPr>
            <w:tcW w:w="1199" w:type="dxa"/>
            <w:vAlign w:val="center"/>
          </w:tcPr>
          <w:p w:rsidR="002243F3" w:rsidRPr="00D76774" w:rsidRDefault="005B2E82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7" w:type="dxa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5B2E82" w:rsidRPr="005B2E82" w:rsidTr="00962AA2">
        <w:tc>
          <w:tcPr>
            <w:tcW w:w="1001" w:type="dxa"/>
            <w:vAlign w:val="center"/>
          </w:tcPr>
          <w:p w:rsidR="005B2E82" w:rsidRDefault="005B2E82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ВБ2.14</w:t>
            </w:r>
          </w:p>
        </w:tc>
        <w:tc>
          <w:tcPr>
            <w:tcW w:w="6052" w:type="dxa"/>
            <w:vAlign w:val="center"/>
          </w:tcPr>
          <w:p w:rsidR="005B2E82" w:rsidRPr="00D76774" w:rsidRDefault="005B2E82" w:rsidP="00E92913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5B2E8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Автономні та відновлювальні джерела електроенергії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/ </w:t>
            </w:r>
            <w:r w:rsidRPr="005B2E8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Нетрадиційні джерела електроенергії</w:t>
            </w:r>
          </w:p>
        </w:tc>
        <w:tc>
          <w:tcPr>
            <w:tcW w:w="1199" w:type="dxa"/>
            <w:vAlign w:val="center"/>
          </w:tcPr>
          <w:p w:rsidR="005B2E82" w:rsidRDefault="005B2E82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vAlign w:val="center"/>
          </w:tcPr>
          <w:p w:rsidR="005B2E82" w:rsidRPr="00D76774" w:rsidRDefault="005B2E82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5B2E82" w:rsidRPr="005B2E82" w:rsidTr="00962AA2">
        <w:tc>
          <w:tcPr>
            <w:tcW w:w="1001" w:type="dxa"/>
            <w:vAlign w:val="center"/>
          </w:tcPr>
          <w:p w:rsidR="005B2E82" w:rsidRDefault="005B2E82" w:rsidP="00E92913">
            <w:pPr>
              <w:pStyle w:val="TableParagraph"/>
              <w:spacing w:line="276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ВБ2.15</w:t>
            </w:r>
          </w:p>
        </w:tc>
        <w:tc>
          <w:tcPr>
            <w:tcW w:w="6052" w:type="dxa"/>
            <w:vAlign w:val="center"/>
          </w:tcPr>
          <w:p w:rsidR="005B2E82" w:rsidRPr="005B2E82" w:rsidRDefault="005B2E82" w:rsidP="00E92913">
            <w:pPr>
              <w:pStyle w:val="TableParagraph"/>
              <w:spacing w:line="276" w:lineRule="auto"/>
              <w:ind w:left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5B2E8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Надійність та діагностика електрообладнання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/ </w:t>
            </w:r>
            <w:r w:rsidRPr="005B2E8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Експлуатаційна надійність електрообладнання та систем електропостачання</w:t>
            </w:r>
          </w:p>
        </w:tc>
        <w:tc>
          <w:tcPr>
            <w:tcW w:w="1199" w:type="dxa"/>
            <w:vAlign w:val="center"/>
          </w:tcPr>
          <w:p w:rsidR="005B2E82" w:rsidRDefault="005B2E82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5B2E82" w:rsidRDefault="005B2E82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2243F3" w:rsidRPr="00D76774" w:rsidTr="00962AA2">
        <w:tc>
          <w:tcPr>
            <w:tcW w:w="7053" w:type="dxa"/>
            <w:gridSpan w:val="2"/>
            <w:vAlign w:val="center"/>
          </w:tcPr>
          <w:p w:rsidR="002243F3" w:rsidRPr="00D76774" w:rsidRDefault="002243F3" w:rsidP="00B412F3">
            <w:pPr>
              <w:pStyle w:val="TableParagraph"/>
              <w:spacing w:line="276" w:lineRule="auto"/>
              <w:ind w:left="191" w:hanging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2476" w:type="dxa"/>
            <w:gridSpan w:val="2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</w:tr>
      <w:tr w:rsidR="002243F3" w:rsidRPr="00D76774" w:rsidTr="00962AA2">
        <w:tc>
          <w:tcPr>
            <w:tcW w:w="7053" w:type="dxa"/>
            <w:gridSpan w:val="2"/>
            <w:vAlign w:val="center"/>
          </w:tcPr>
          <w:p w:rsidR="002243F3" w:rsidRPr="00D76774" w:rsidRDefault="002243F3" w:rsidP="00B412F3">
            <w:pPr>
              <w:pStyle w:val="TableParagraph"/>
              <w:spacing w:line="276" w:lineRule="auto"/>
              <w:ind w:left="191" w:hanging="19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476" w:type="dxa"/>
            <w:gridSpan w:val="2"/>
            <w:vAlign w:val="center"/>
          </w:tcPr>
          <w:p w:rsidR="002243F3" w:rsidRPr="00D76774" w:rsidRDefault="002243F3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240</w:t>
            </w:r>
          </w:p>
        </w:tc>
      </w:tr>
    </w:tbl>
    <w:p w:rsidR="001B4B90" w:rsidRPr="00D76774" w:rsidRDefault="001B4B90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E67E6" w:rsidRPr="00AA1C38" w:rsidRDefault="001B4B90" w:rsidP="001F3F4B">
      <w:pPr>
        <w:pStyle w:val="a4"/>
        <w:ind w:left="142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C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 Структурно – логічна схема ОП</w:t>
      </w:r>
    </w:p>
    <w:p w:rsidR="001F3F4B" w:rsidRPr="001F3F4B" w:rsidRDefault="001F3F4B" w:rsidP="001F3F4B">
      <w:pPr>
        <w:pStyle w:val="a4"/>
        <w:ind w:left="1428" w:hanging="720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DE4F54" w:rsidRPr="00142DA9" w:rsidRDefault="001F3F4B" w:rsidP="001F3F4B">
      <w:pPr>
        <w:jc w:val="center"/>
        <w:rPr>
          <w:highlight w:val="yellow"/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4060761" cy="91578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914" cy="916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90" w:rsidRPr="00D76774" w:rsidRDefault="00896251" w:rsidP="004439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Форма атестації здобувачів вищої освіти</w:t>
      </w:r>
    </w:p>
    <w:p w:rsidR="00896251" w:rsidRPr="00D76774" w:rsidRDefault="00896251" w:rsidP="00896251">
      <w:pPr>
        <w:tabs>
          <w:tab w:val="left" w:pos="294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96251" w:rsidRPr="00D76774" w:rsidRDefault="00896251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sz w:val="28"/>
          <w:szCs w:val="28"/>
          <w:lang w:val="uk-UA"/>
        </w:rPr>
        <w:tab/>
        <w:t>Атестація випускників ос</w:t>
      </w:r>
      <w:r w:rsidR="0008126B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вітньої програми спеціальності </w:t>
      </w:r>
      <w:r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141 «Електроенергетика, електротехніка та електромеханіка» проводиться у формі захисту кваліфікаційної </w:t>
      </w:r>
      <w:r w:rsidR="00AF1117" w:rsidRPr="00D76774"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="00443963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 роботи і завершується видачею документу встановленого зразка про присудження йому </w:t>
      </w:r>
      <w:r w:rsidR="00AF1117" w:rsidRPr="00D76774">
        <w:rPr>
          <w:rFonts w:ascii="Times New Roman" w:hAnsi="Times New Roman" w:cs="Times New Roman"/>
          <w:sz w:val="28"/>
          <w:szCs w:val="28"/>
          <w:lang w:val="uk-UA"/>
        </w:rPr>
        <w:t>рівня вищої освітибакалавра</w:t>
      </w:r>
      <w:r w:rsidR="00443963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 із присвоєнням кваліфікації: </w:t>
      </w:r>
      <w:r w:rsidR="00AF1117" w:rsidRPr="00D76774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="001A7E4D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 з електричних станцій, мереж </w:t>
      </w:r>
      <w:r w:rsidR="0068013C" w:rsidRPr="00D7677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A7E4D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443963" w:rsidRPr="00D76774">
        <w:rPr>
          <w:rFonts w:ascii="Times New Roman" w:hAnsi="Times New Roman" w:cs="Times New Roman"/>
          <w:sz w:val="28"/>
          <w:szCs w:val="28"/>
          <w:lang w:val="uk-UA"/>
        </w:rPr>
        <w:t>за спеціалізацією «</w:t>
      </w:r>
      <w:r w:rsidR="0008126B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Електричні станції, мережі </w:t>
      </w:r>
      <w:r w:rsidR="0068013C" w:rsidRPr="00D7677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8126B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 w:rsidR="00443963" w:rsidRPr="00D7677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856FA" w:rsidRDefault="006856FA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3963" w:rsidRDefault="00443963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6856FA" w:rsidSect="00AA1C3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856FA" w:rsidRDefault="006856FA" w:rsidP="00685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компонентам освітньої програми</w:t>
      </w:r>
    </w:p>
    <w:tbl>
      <w:tblPr>
        <w:tblStyle w:val="a3"/>
        <w:tblW w:w="16677" w:type="dxa"/>
        <w:tblInd w:w="-601" w:type="dxa"/>
        <w:tblLayout w:type="fixed"/>
        <w:tblLook w:val="04A0"/>
      </w:tblPr>
      <w:tblGrid>
        <w:gridCol w:w="70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985141" w:rsidTr="00985141">
        <w:trPr>
          <w:cantSplit/>
          <w:trHeight w:val="1134"/>
        </w:trPr>
        <w:tc>
          <w:tcPr>
            <w:tcW w:w="709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  <w:textDirection w:val="btLr"/>
            <w:vAlign w:val="bottom"/>
          </w:tcPr>
          <w:p w:rsidR="00985141" w:rsidRPr="00525F95" w:rsidRDefault="00985141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Default="00985141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3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Default="00985141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4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Default="00985141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5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Default="00985141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6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Default="00985141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7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Default="00985141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8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Default="00985141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9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Default="00985141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10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Default="00985141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11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12</w:t>
            </w:r>
          </w:p>
        </w:tc>
        <w:tc>
          <w:tcPr>
            <w:tcW w:w="308" w:type="dxa"/>
            <w:textDirection w:val="btLr"/>
            <w:vAlign w:val="center"/>
          </w:tcPr>
          <w:p w:rsidR="00985141" w:rsidRPr="00525F95" w:rsidRDefault="00985141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13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14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15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16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17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18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19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20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3F34A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21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3F34A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3F34A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C2763F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3F34A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8" w:type="dxa"/>
            <w:textDirection w:val="btLr"/>
            <w:vAlign w:val="center"/>
          </w:tcPr>
          <w:p w:rsidR="00985141" w:rsidRPr="00525F95" w:rsidRDefault="00985141" w:rsidP="003F34A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3F34A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3F34A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7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3F34A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3F34A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9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3F34A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0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3F34A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1.11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3F34A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3F34A7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6856F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</w:p>
        </w:tc>
        <w:tc>
          <w:tcPr>
            <w:tcW w:w="308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7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9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0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1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97161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7" w:type="dxa"/>
            <w:textDirection w:val="btLr"/>
            <w:vAlign w:val="center"/>
          </w:tcPr>
          <w:p w:rsidR="00985141" w:rsidRPr="00525F95" w:rsidRDefault="00985141" w:rsidP="00757A8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7" w:type="dxa"/>
            <w:textDirection w:val="btLr"/>
          </w:tcPr>
          <w:p w:rsidR="00985141" w:rsidRPr="00D631F6" w:rsidRDefault="00985141" w:rsidP="006856FA">
            <w:pPr>
              <w:spacing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8" w:type="dxa"/>
            <w:textDirection w:val="btLr"/>
          </w:tcPr>
          <w:p w:rsidR="00985141" w:rsidRPr="00D631F6" w:rsidRDefault="00985141" w:rsidP="00394102">
            <w:pPr>
              <w:spacing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ЗК1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ЗК2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ЗК3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C71E3D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C71E3D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C71E3D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C71E3D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ЗК4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D4175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ЗК5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ЗК6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ЗК7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ЗК8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ЗК9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ЗК10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D4175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D4175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A82AA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ЗК11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ЗК12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ЗК13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ЗК14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ЗК15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ЗК16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ФК1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37724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D8551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D8551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D8551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EA352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EA352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ФК2</w:t>
            </w:r>
          </w:p>
        </w:tc>
        <w:tc>
          <w:tcPr>
            <w:tcW w:w="307" w:type="dxa"/>
          </w:tcPr>
          <w:p w:rsidR="00985141" w:rsidRDefault="0072341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72341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72341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491F2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491F2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491F2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491F2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491F2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491F2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5141" w:rsidTr="00985141">
        <w:tc>
          <w:tcPr>
            <w:tcW w:w="709" w:type="dxa"/>
            <w:vAlign w:val="center"/>
          </w:tcPr>
          <w:p w:rsidR="00985141" w:rsidRPr="004E105D" w:rsidRDefault="00985141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ФК3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7021D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3B3002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3D4A34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3B3002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4A665D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985141" w:rsidRDefault="009851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659F5" w:rsidTr="00985141">
        <w:tc>
          <w:tcPr>
            <w:tcW w:w="709" w:type="dxa"/>
            <w:vAlign w:val="center"/>
          </w:tcPr>
          <w:p w:rsidR="00F659F5" w:rsidRPr="004E105D" w:rsidRDefault="00F659F5" w:rsidP="006856FA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ФК4</w:t>
            </w: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0D6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F659F5" w:rsidRDefault="00F659F5" w:rsidP="000D6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0D6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F659F5" w:rsidRDefault="00F659F5" w:rsidP="00A36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F659F5" w:rsidRDefault="00F659F5" w:rsidP="00A36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F659F5" w:rsidRDefault="00F659F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856FA" w:rsidRDefault="006856FA" w:rsidP="00443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6765" w:type="dxa"/>
        <w:tblInd w:w="-601" w:type="dxa"/>
        <w:tblLayout w:type="fixed"/>
        <w:tblLook w:val="04A0"/>
      </w:tblPr>
      <w:tblGrid>
        <w:gridCol w:w="709"/>
        <w:gridCol w:w="308"/>
        <w:gridCol w:w="309"/>
        <w:gridCol w:w="309"/>
        <w:gridCol w:w="309"/>
        <w:gridCol w:w="308"/>
        <w:gridCol w:w="309"/>
        <w:gridCol w:w="309"/>
        <w:gridCol w:w="309"/>
        <w:gridCol w:w="308"/>
        <w:gridCol w:w="309"/>
        <w:gridCol w:w="309"/>
        <w:gridCol w:w="309"/>
        <w:gridCol w:w="309"/>
        <w:gridCol w:w="308"/>
        <w:gridCol w:w="309"/>
        <w:gridCol w:w="309"/>
        <w:gridCol w:w="309"/>
        <w:gridCol w:w="308"/>
        <w:gridCol w:w="309"/>
        <w:gridCol w:w="309"/>
        <w:gridCol w:w="309"/>
        <w:gridCol w:w="308"/>
        <w:gridCol w:w="309"/>
        <w:gridCol w:w="309"/>
        <w:gridCol w:w="309"/>
        <w:gridCol w:w="309"/>
        <w:gridCol w:w="308"/>
        <w:gridCol w:w="309"/>
        <w:gridCol w:w="309"/>
        <w:gridCol w:w="309"/>
        <w:gridCol w:w="308"/>
        <w:gridCol w:w="309"/>
        <w:gridCol w:w="309"/>
        <w:gridCol w:w="309"/>
        <w:gridCol w:w="308"/>
        <w:gridCol w:w="309"/>
        <w:gridCol w:w="309"/>
        <w:gridCol w:w="309"/>
        <w:gridCol w:w="309"/>
        <w:gridCol w:w="308"/>
        <w:gridCol w:w="309"/>
        <w:gridCol w:w="309"/>
        <w:gridCol w:w="309"/>
        <w:gridCol w:w="308"/>
        <w:gridCol w:w="309"/>
        <w:gridCol w:w="309"/>
        <w:gridCol w:w="309"/>
        <w:gridCol w:w="308"/>
        <w:gridCol w:w="309"/>
        <w:gridCol w:w="309"/>
        <w:gridCol w:w="309"/>
        <w:gridCol w:w="309"/>
      </w:tblGrid>
      <w:tr w:rsidR="00BF3389" w:rsidRPr="00525F95" w:rsidTr="00BF3389">
        <w:trPr>
          <w:trHeight w:val="1134"/>
        </w:trPr>
        <w:tc>
          <w:tcPr>
            <w:tcW w:w="7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  <w:textDirection w:val="btLr"/>
          </w:tcPr>
          <w:p w:rsidR="00BF3389" w:rsidRPr="00525F95" w:rsidRDefault="00BF3389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</w:t>
            </w:r>
          </w:p>
        </w:tc>
        <w:tc>
          <w:tcPr>
            <w:tcW w:w="309" w:type="dxa"/>
            <w:textDirection w:val="btLr"/>
          </w:tcPr>
          <w:p w:rsidR="00BF3389" w:rsidRDefault="00BF3389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3</w:t>
            </w:r>
          </w:p>
        </w:tc>
        <w:tc>
          <w:tcPr>
            <w:tcW w:w="309" w:type="dxa"/>
            <w:textDirection w:val="btLr"/>
          </w:tcPr>
          <w:p w:rsidR="00BF3389" w:rsidRDefault="00BF3389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4</w:t>
            </w:r>
          </w:p>
        </w:tc>
        <w:tc>
          <w:tcPr>
            <w:tcW w:w="308" w:type="dxa"/>
            <w:textDirection w:val="btLr"/>
          </w:tcPr>
          <w:p w:rsidR="00BF3389" w:rsidRDefault="00BF3389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5</w:t>
            </w:r>
          </w:p>
        </w:tc>
        <w:tc>
          <w:tcPr>
            <w:tcW w:w="309" w:type="dxa"/>
            <w:textDirection w:val="btLr"/>
          </w:tcPr>
          <w:p w:rsidR="00BF3389" w:rsidRDefault="00BF3389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6</w:t>
            </w:r>
          </w:p>
        </w:tc>
        <w:tc>
          <w:tcPr>
            <w:tcW w:w="309" w:type="dxa"/>
            <w:textDirection w:val="btLr"/>
          </w:tcPr>
          <w:p w:rsidR="00BF3389" w:rsidRDefault="00BF3389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7</w:t>
            </w:r>
          </w:p>
        </w:tc>
        <w:tc>
          <w:tcPr>
            <w:tcW w:w="309" w:type="dxa"/>
            <w:textDirection w:val="btLr"/>
          </w:tcPr>
          <w:p w:rsidR="00BF3389" w:rsidRDefault="00BF3389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8</w:t>
            </w:r>
          </w:p>
        </w:tc>
        <w:tc>
          <w:tcPr>
            <w:tcW w:w="308" w:type="dxa"/>
            <w:textDirection w:val="btLr"/>
          </w:tcPr>
          <w:p w:rsidR="00BF3389" w:rsidRDefault="00BF3389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9</w:t>
            </w:r>
          </w:p>
        </w:tc>
        <w:tc>
          <w:tcPr>
            <w:tcW w:w="309" w:type="dxa"/>
            <w:textDirection w:val="btLr"/>
          </w:tcPr>
          <w:p w:rsidR="00BF3389" w:rsidRDefault="00BF3389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10</w:t>
            </w:r>
          </w:p>
        </w:tc>
        <w:tc>
          <w:tcPr>
            <w:tcW w:w="309" w:type="dxa"/>
            <w:textDirection w:val="btLr"/>
          </w:tcPr>
          <w:p w:rsidR="00BF3389" w:rsidRDefault="00BF3389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11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12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13</w:t>
            </w:r>
          </w:p>
        </w:tc>
        <w:tc>
          <w:tcPr>
            <w:tcW w:w="308" w:type="dxa"/>
            <w:textDirection w:val="btLr"/>
          </w:tcPr>
          <w:p w:rsidR="00BF3389" w:rsidRPr="00525F95" w:rsidRDefault="00BF3389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14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15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16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17</w:t>
            </w:r>
          </w:p>
        </w:tc>
        <w:tc>
          <w:tcPr>
            <w:tcW w:w="308" w:type="dxa"/>
            <w:textDirection w:val="btLr"/>
          </w:tcPr>
          <w:p w:rsidR="00BF3389" w:rsidRPr="00525F95" w:rsidRDefault="00BF3389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18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19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20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0D63F8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21</w:t>
            </w:r>
          </w:p>
        </w:tc>
        <w:tc>
          <w:tcPr>
            <w:tcW w:w="308" w:type="dxa"/>
            <w:textDirection w:val="btLr"/>
          </w:tcPr>
          <w:p w:rsidR="00BF3389" w:rsidRPr="00D631F6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308" w:type="dxa"/>
            <w:textDirection w:val="btLr"/>
          </w:tcPr>
          <w:p w:rsidR="00BF3389" w:rsidRPr="00525F95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7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9</w:t>
            </w:r>
          </w:p>
        </w:tc>
        <w:tc>
          <w:tcPr>
            <w:tcW w:w="308" w:type="dxa"/>
            <w:textDirection w:val="btLr"/>
          </w:tcPr>
          <w:p w:rsidR="00BF3389" w:rsidRPr="00525F95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0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1.11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8" w:type="dxa"/>
            <w:textDirection w:val="btLr"/>
          </w:tcPr>
          <w:p w:rsidR="00BF3389" w:rsidRPr="00525F95" w:rsidRDefault="00BF3389" w:rsidP="00A1075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6856F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8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308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7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9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0</w:t>
            </w:r>
          </w:p>
        </w:tc>
        <w:tc>
          <w:tcPr>
            <w:tcW w:w="308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1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5B4405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9" w:type="dxa"/>
            <w:textDirection w:val="btLr"/>
          </w:tcPr>
          <w:p w:rsidR="00BF3389" w:rsidRPr="00525F95" w:rsidRDefault="00BF3389" w:rsidP="006856F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9" w:type="dxa"/>
            <w:textDirection w:val="btLr"/>
          </w:tcPr>
          <w:p w:rsidR="00BF3389" w:rsidRPr="00D631F6" w:rsidRDefault="00BF3389" w:rsidP="006856FA">
            <w:pPr>
              <w:spacing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</w:tr>
      <w:tr w:rsidR="00BF3389" w:rsidTr="00BF3389">
        <w:tc>
          <w:tcPr>
            <w:tcW w:w="709" w:type="dxa"/>
            <w:vAlign w:val="center"/>
          </w:tcPr>
          <w:p w:rsidR="00BF3389" w:rsidRPr="004E105D" w:rsidRDefault="00BF3389" w:rsidP="006856FA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ФК5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093D5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093D5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8673B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8673B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8673B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8673B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8673B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3389" w:rsidTr="00BF3389">
        <w:tc>
          <w:tcPr>
            <w:tcW w:w="709" w:type="dxa"/>
            <w:vAlign w:val="center"/>
          </w:tcPr>
          <w:p w:rsidR="00BF3389" w:rsidRPr="004E105D" w:rsidRDefault="00BF3389" w:rsidP="006856FA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ФК6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65342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65342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65342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65342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65342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65342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65342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65342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65342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65342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65342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65342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52302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52302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52302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F0177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F0177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F0177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F0177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</w:tr>
      <w:tr w:rsidR="00BF3389" w:rsidTr="00BF3389">
        <w:tc>
          <w:tcPr>
            <w:tcW w:w="709" w:type="dxa"/>
            <w:vAlign w:val="center"/>
          </w:tcPr>
          <w:p w:rsidR="00BF3389" w:rsidRPr="004E105D" w:rsidRDefault="00BF3389" w:rsidP="006856FA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ФК7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7A3B9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7A3B9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C6187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C6187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C6187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3389" w:rsidTr="00BF3389">
        <w:tc>
          <w:tcPr>
            <w:tcW w:w="709" w:type="dxa"/>
            <w:vAlign w:val="center"/>
          </w:tcPr>
          <w:p w:rsidR="00BF3389" w:rsidRPr="004E105D" w:rsidRDefault="00BF3389" w:rsidP="006856FA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ФК8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0D0982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0D0982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0D0982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0D0982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0D0982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7A4A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7A4A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7A4A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7A4A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7A4A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</w:tr>
      <w:tr w:rsidR="00BF3389" w:rsidTr="00BF3389">
        <w:tc>
          <w:tcPr>
            <w:tcW w:w="709" w:type="dxa"/>
            <w:vAlign w:val="center"/>
          </w:tcPr>
          <w:p w:rsidR="00BF3389" w:rsidRPr="004E105D" w:rsidRDefault="00BF3389" w:rsidP="006856FA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ФК9</w:t>
            </w:r>
          </w:p>
        </w:tc>
        <w:tc>
          <w:tcPr>
            <w:tcW w:w="308" w:type="dxa"/>
          </w:tcPr>
          <w:p w:rsidR="00BF3389" w:rsidRDefault="00EC1A9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EC1A9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46309E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46309E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46309E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642D0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642D0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02C6F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902C6F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3389" w:rsidTr="00BF3389">
        <w:tc>
          <w:tcPr>
            <w:tcW w:w="709" w:type="dxa"/>
            <w:vAlign w:val="center"/>
          </w:tcPr>
          <w:p w:rsidR="00BF3389" w:rsidRPr="004E105D" w:rsidRDefault="00BF3389" w:rsidP="006856FA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ФК10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1C3A50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1C3A50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1C3A50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9B03B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B03B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B03B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B03B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9B03B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A6637B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A6637B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A6637B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A6637B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A6637B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A6637B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A6637B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</w:tr>
      <w:tr w:rsidR="00BF3389" w:rsidTr="00BF3389">
        <w:tc>
          <w:tcPr>
            <w:tcW w:w="709" w:type="dxa"/>
            <w:vAlign w:val="center"/>
          </w:tcPr>
          <w:p w:rsidR="00BF3389" w:rsidRPr="004E105D" w:rsidRDefault="00BF3389" w:rsidP="006856FA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ФК11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914F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14F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914F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14F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914F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14F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14F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14F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914F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14F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14FF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CF327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CF327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13747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13747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741C8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741C8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</w:tr>
      <w:tr w:rsidR="00BF3389" w:rsidTr="00BF3389">
        <w:tc>
          <w:tcPr>
            <w:tcW w:w="709" w:type="dxa"/>
            <w:vAlign w:val="center"/>
          </w:tcPr>
          <w:p w:rsidR="00BF3389" w:rsidRPr="004E105D" w:rsidRDefault="00BF3389" w:rsidP="006856FA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ФК12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10456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10456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10456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10456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10456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3F07C0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3F07C0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3F07C0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0354D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0354D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0354D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3389" w:rsidTr="00BF3389">
        <w:tc>
          <w:tcPr>
            <w:tcW w:w="709" w:type="dxa"/>
            <w:vAlign w:val="center"/>
          </w:tcPr>
          <w:p w:rsidR="00BF3389" w:rsidRPr="004E105D" w:rsidRDefault="00BF3389" w:rsidP="006856FA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ФК13</w:t>
            </w:r>
          </w:p>
        </w:tc>
        <w:tc>
          <w:tcPr>
            <w:tcW w:w="308" w:type="dxa"/>
          </w:tcPr>
          <w:p w:rsidR="00BF3389" w:rsidRDefault="00104FA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104FA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104FA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104FA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104FA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104FA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097E0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097E0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6432B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3389" w:rsidTr="00BF3389">
        <w:tc>
          <w:tcPr>
            <w:tcW w:w="709" w:type="dxa"/>
            <w:vAlign w:val="center"/>
          </w:tcPr>
          <w:p w:rsidR="00BF3389" w:rsidRPr="004E105D" w:rsidRDefault="00BF3389" w:rsidP="006856FA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ФК14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F318B0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0D6EC2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0D6EC2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6A48FF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EB2D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EB2D41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400B8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400B87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9337F2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9337F2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3389" w:rsidTr="00BF3389">
        <w:tc>
          <w:tcPr>
            <w:tcW w:w="709" w:type="dxa"/>
            <w:vAlign w:val="center"/>
          </w:tcPr>
          <w:p w:rsidR="00BF3389" w:rsidRPr="004E105D" w:rsidRDefault="00BF3389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ФК15</w:t>
            </w: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8907F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7106E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7106E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7106E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7106E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7106E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7106E6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9D56D0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D56D0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8" w:type="dxa"/>
          </w:tcPr>
          <w:p w:rsidR="00BF3389" w:rsidRDefault="009D56D0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D56D0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9D56D0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" w:type="dxa"/>
          </w:tcPr>
          <w:p w:rsidR="00BF3389" w:rsidRDefault="00BF338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856FA" w:rsidRDefault="006856FA" w:rsidP="00443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BA5" w:rsidRDefault="00F12BA5" w:rsidP="00443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BA5" w:rsidRDefault="00F12BA5" w:rsidP="00443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6856FA" w:rsidSect="006856FA">
          <w:pgSz w:w="16838" w:h="11906" w:orient="landscape"/>
          <w:pgMar w:top="1276" w:right="395" w:bottom="851" w:left="709" w:header="709" w:footer="709" w:gutter="0"/>
          <w:cols w:space="708"/>
          <w:docGrid w:linePitch="360"/>
        </w:sectPr>
      </w:pPr>
    </w:p>
    <w:p w:rsidR="006856FA" w:rsidRPr="00D76774" w:rsidRDefault="006856FA" w:rsidP="00685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p w:rsidR="006856FA" w:rsidRDefault="006856FA" w:rsidP="00443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365"/>
        <w:tblW w:w="16588" w:type="dxa"/>
        <w:tblLayout w:type="fixed"/>
        <w:tblLook w:val="04A0"/>
      </w:tblPr>
      <w:tblGrid>
        <w:gridCol w:w="888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7E1384" w:rsidTr="007E1384">
        <w:trPr>
          <w:cantSplit/>
          <w:trHeight w:val="1134"/>
        </w:trPr>
        <w:tc>
          <w:tcPr>
            <w:tcW w:w="888" w:type="dxa"/>
          </w:tcPr>
          <w:p w:rsidR="006A687E" w:rsidRDefault="006A687E" w:rsidP="00F12BA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6A687E" w:rsidRPr="00525F95" w:rsidRDefault="006A687E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Default="006A687E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3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Default="006A687E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Default="006A687E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5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Default="006A687E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Default="006A687E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7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Default="006A687E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8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Default="006A687E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9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Default="006A687E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10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Default="006A687E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11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13</w:t>
            </w:r>
          </w:p>
        </w:tc>
        <w:tc>
          <w:tcPr>
            <w:tcW w:w="301" w:type="dxa"/>
            <w:textDirection w:val="btLr"/>
            <w:vAlign w:val="center"/>
          </w:tcPr>
          <w:p w:rsidR="006A687E" w:rsidRPr="00525F95" w:rsidRDefault="006A687E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14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16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17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18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19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20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21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D631F6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301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7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9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0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1.11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D631F6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1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7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9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0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1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6A687E" w:rsidRPr="00525F95" w:rsidRDefault="006A687E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</w:tr>
      <w:tr w:rsidR="007E1384" w:rsidTr="007E1384">
        <w:tc>
          <w:tcPr>
            <w:tcW w:w="888" w:type="dxa"/>
            <w:vAlign w:val="center"/>
          </w:tcPr>
          <w:p w:rsidR="006A687E" w:rsidRPr="001A2140" w:rsidRDefault="006A687E" w:rsidP="00F12BA5">
            <w:pPr>
              <w:spacing w:line="246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</w:t>
            </w: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B42EC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B42EC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B42EC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B42EC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B42EC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6A687E" w:rsidRDefault="00B42EC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B42EC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B42EC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B42EC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CE26A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CE26A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1384" w:rsidTr="007E1384">
        <w:tc>
          <w:tcPr>
            <w:tcW w:w="888" w:type="dxa"/>
            <w:vAlign w:val="center"/>
          </w:tcPr>
          <w:p w:rsidR="006A687E" w:rsidRPr="001A2140" w:rsidRDefault="006A687E" w:rsidP="00F12BA5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ПРН2</w:t>
            </w: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C072A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C072A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C072A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C072A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C072A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C072A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6A687E" w:rsidRDefault="00C072A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C072A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C072A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C072A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C072A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C072A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C072A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36513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36513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36513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36513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36513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36513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36513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</w:tr>
      <w:tr w:rsidR="007E1384" w:rsidTr="007E1384">
        <w:tc>
          <w:tcPr>
            <w:tcW w:w="888" w:type="dxa"/>
            <w:vAlign w:val="center"/>
          </w:tcPr>
          <w:p w:rsidR="006A687E" w:rsidRPr="001A2140" w:rsidRDefault="006A687E" w:rsidP="00F12BA5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ПРН3</w:t>
            </w: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3757D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3757D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3757D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3757D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3757D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3757D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3757D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3757D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3757D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3757D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3757D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1384" w:rsidTr="007E1384">
        <w:tc>
          <w:tcPr>
            <w:tcW w:w="888" w:type="dxa"/>
            <w:vAlign w:val="center"/>
          </w:tcPr>
          <w:p w:rsidR="006A687E" w:rsidRPr="001A2140" w:rsidRDefault="006A687E" w:rsidP="00F12BA5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ПРН4</w:t>
            </w: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E46A2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E46A2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E46A2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6A687E" w:rsidRDefault="006E46A2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E46A2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E46A2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E46A2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E46A2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E46A2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E46A2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E46A2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99433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</w:tr>
      <w:tr w:rsidR="007E1384" w:rsidTr="007E1384">
        <w:tc>
          <w:tcPr>
            <w:tcW w:w="888" w:type="dxa"/>
            <w:vAlign w:val="center"/>
          </w:tcPr>
          <w:p w:rsidR="006A687E" w:rsidRPr="001A2140" w:rsidRDefault="006A687E" w:rsidP="00F12BA5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ПРН5</w:t>
            </w:r>
          </w:p>
        </w:tc>
        <w:tc>
          <w:tcPr>
            <w:tcW w:w="301" w:type="dxa"/>
          </w:tcPr>
          <w:p w:rsidR="006A687E" w:rsidRDefault="00B0286B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B0286B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B0286B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DB16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DB16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DB16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DB16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805DC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F41AC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356DB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1384" w:rsidTr="007E1384">
        <w:tc>
          <w:tcPr>
            <w:tcW w:w="888" w:type="dxa"/>
            <w:vAlign w:val="center"/>
          </w:tcPr>
          <w:p w:rsidR="006A687E" w:rsidRPr="001A2140" w:rsidRDefault="006A687E" w:rsidP="00F12BA5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ПРН6</w:t>
            </w: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8858E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28619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6A687E" w:rsidRDefault="0028619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28619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D3103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D3103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D3103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D3103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D3103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</w:tr>
      <w:tr w:rsidR="007E1384" w:rsidTr="007E1384">
        <w:tc>
          <w:tcPr>
            <w:tcW w:w="888" w:type="dxa"/>
            <w:vAlign w:val="center"/>
          </w:tcPr>
          <w:p w:rsidR="006A687E" w:rsidRPr="001A2140" w:rsidRDefault="006A687E" w:rsidP="00F12BA5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ПРН7</w:t>
            </w:r>
          </w:p>
        </w:tc>
        <w:tc>
          <w:tcPr>
            <w:tcW w:w="301" w:type="dxa"/>
          </w:tcPr>
          <w:p w:rsidR="006A687E" w:rsidRDefault="000F592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0F592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0F592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0F592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0F592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0F592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0F592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0F592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52783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0F592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6A687E" w:rsidRDefault="006A687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705E" w:rsidTr="007E1384">
        <w:tc>
          <w:tcPr>
            <w:tcW w:w="888" w:type="dxa"/>
            <w:vAlign w:val="center"/>
          </w:tcPr>
          <w:p w:rsidR="002E705E" w:rsidRPr="001A2140" w:rsidRDefault="002E705E" w:rsidP="002E705E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ПРН8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705E" w:rsidTr="007E1384">
        <w:tc>
          <w:tcPr>
            <w:tcW w:w="888" w:type="dxa"/>
            <w:vAlign w:val="center"/>
          </w:tcPr>
          <w:p w:rsidR="002E705E" w:rsidRPr="001A2140" w:rsidRDefault="002E705E" w:rsidP="002E705E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ПРН9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AF557B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AF557B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AF557B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705E" w:rsidTr="007E1384">
        <w:tc>
          <w:tcPr>
            <w:tcW w:w="888" w:type="dxa"/>
            <w:vAlign w:val="center"/>
          </w:tcPr>
          <w:p w:rsidR="002E705E" w:rsidRPr="001A2140" w:rsidRDefault="002E705E" w:rsidP="002E705E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ПРН10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C50FD9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C50FD9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C50FD9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C50FD9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C50FD9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C50FD9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C50FD9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C50FD9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C50FD9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C50FD9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094AB5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094AB5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DD21AB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DD21AB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2E705E" w:rsidRDefault="00DD21AB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416C0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094AB5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094AB5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094AB5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957D1A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</w:tr>
      <w:tr w:rsidR="002E705E" w:rsidTr="007E1384">
        <w:tc>
          <w:tcPr>
            <w:tcW w:w="888" w:type="dxa"/>
            <w:vAlign w:val="center"/>
          </w:tcPr>
          <w:p w:rsidR="002E705E" w:rsidRPr="001A2140" w:rsidRDefault="002E705E" w:rsidP="002E705E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ПРН11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125D0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218AD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218AD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218AD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218AD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218AD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1F7704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1F7704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705E" w:rsidTr="007E1384">
        <w:tc>
          <w:tcPr>
            <w:tcW w:w="888" w:type="dxa"/>
            <w:vAlign w:val="center"/>
          </w:tcPr>
          <w:p w:rsidR="002E705E" w:rsidRPr="001A2140" w:rsidRDefault="002E705E" w:rsidP="002E705E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ПРН12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74477F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74477F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9D66E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9D66E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9D66E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9D66E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9D66E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9D66E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D569D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D569D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D569D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D569D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554333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554333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554333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705E" w:rsidTr="007E1384">
        <w:tc>
          <w:tcPr>
            <w:tcW w:w="888" w:type="dxa"/>
            <w:vAlign w:val="center"/>
          </w:tcPr>
          <w:p w:rsidR="002E705E" w:rsidRPr="001A2140" w:rsidRDefault="002E705E" w:rsidP="002E705E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ПРН13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A909C6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A909C6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A909C6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A909C6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A909C6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A909C6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A909C6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EF7764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88158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881582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</w:tr>
      <w:tr w:rsidR="002E705E" w:rsidTr="007E1384">
        <w:tc>
          <w:tcPr>
            <w:tcW w:w="888" w:type="dxa"/>
            <w:vAlign w:val="center"/>
          </w:tcPr>
          <w:p w:rsidR="002E705E" w:rsidRPr="001A2140" w:rsidRDefault="002E705E" w:rsidP="002E705E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ПРН14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435CD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435CD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435CD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D92CC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D92CC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D92CC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2E705E" w:rsidRDefault="00D92CC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B87DFD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B87DFD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B87DFD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40020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40020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40020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</w:tr>
      <w:tr w:rsidR="002E705E" w:rsidTr="007E1384">
        <w:tc>
          <w:tcPr>
            <w:tcW w:w="888" w:type="dxa"/>
            <w:vAlign w:val="center"/>
          </w:tcPr>
          <w:p w:rsidR="002E705E" w:rsidRPr="001A2140" w:rsidRDefault="002E705E" w:rsidP="002E705E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ПРН15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E64106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E64106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E64106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35462B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35462B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35462B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35462B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35462B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705E" w:rsidTr="007E1384">
        <w:tc>
          <w:tcPr>
            <w:tcW w:w="888" w:type="dxa"/>
            <w:vAlign w:val="center"/>
          </w:tcPr>
          <w:p w:rsidR="002E705E" w:rsidRPr="001A2140" w:rsidRDefault="002E705E" w:rsidP="002E705E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ПРН16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667B3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667B3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667B3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667B3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667B3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2E705E" w:rsidRDefault="00667B3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667B3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667B3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667B3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667B3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667B3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667B3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667B3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8448E1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2E705E" w:rsidRDefault="008448E1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8448E1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582A83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582A83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582A83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582A83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</w:tr>
      <w:tr w:rsidR="002E705E" w:rsidTr="007E1384">
        <w:tc>
          <w:tcPr>
            <w:tcW w:w="888" w:type="dxa"/>
            <w:vAlign w:val="center"/>
          </w:tcPr>
          <w:p w:rsidR="002E705E" w:rsidRPr="001A2140" w:rsidRDefault="002E705E" w:rsidP="002E705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ПРН17</w:t>
            </w: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332CEA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332CEA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332CEA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332CEA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2E705E" w:rsidRDefault="004948D4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4948D4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4948D4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4948D4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4948D4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A8717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A8717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A8717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A8717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A8717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A8717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A8717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A8717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A87170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416C0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416C0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2E705E" w:rsidRDefault="00416C0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69492B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69492B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5237B5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2E705E" w:rsidRDefault="002E705E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657DC" w:rsidRDefault="009657DC">
      <w:pPr>
        <w:rPr>
          <w:lang w:val="uk-UA"/>
        </w:rPr>
      </w:pPr>
    </w:p>
    <w:p w:rsidR="009657DC" w:rsidRDefault="009657DC">
      <w:pPr>
        <w:rPr>
          <w:lang w:val="uk-UA"/>
        </w:rPr>
      </w:pPr>
    </w:p>
    <w:p w:rsidR="009657DC" w:rsidRDefault="009657DC">
      <w:pPr>
        <w:rPr>
          <w:lang w:val="uk-UA"/>
        </w:rPr>
      </w:pPr>
    </w:p>
    <w:p w:rsidR="00734586" w:rsidRPr="009657DC" w:rsidRDefault="00734586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365"/>
        <w:tblW w:w="16588" w:type="dxa"/>
        <w:tblLayout w:type="fixed"/>
        <w:tblLook w:val="04A0"/>
      </w:tblPr>
      <w:tblGrid>
        <w:gridCol w:w="888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7E1384" w:rsidTr="007E1384">
        <w:trPr>
          <w:trHeight w:val="838"/>
        </w:trPr>
        <w:tc>
          <w:tcPr>
            <w:tcW w:w="888" w:type="dxa"/>
            <w:vAlign w:val="center"/>
          </w:tcPr>
          <w:p w:rsidR="007E1384" w:rsidRPr="001A2140" w:rsidRDefault="007E1384" w:rsidP="009657D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E1384" w:rsidRPr="00525F95" w:rsidRDefault="007E1384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Default="007E1384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3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Default="007E1384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Default="007E1384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5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Default="007E1384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Default="007E1384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7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Default="007E1384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8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Default="007E1384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9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Default="007E1384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10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Default="007E1384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11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13</w:t>
            </w:r>
          </w:p>
        </w:tc>
        <w:tc>
          <w:tcPr>
            <w:tcW w:w="301" w:type="dxa"/>
            <w:textDirection w:val="btLr"/>
            <w:vAlign w:val="center"/>
          </w:tcPr>
          <w:p w:rsidR="007E1384" w:rsidRPr="00525F95" w:rsidRDefault="007E1384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14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16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17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18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19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20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7E1384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7E1384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ОК21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D631F6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301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7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9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0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1.11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ВБ1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D631F6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1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7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9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0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1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7E1384" w:rsidRPr="00525F95" w:rsidRDefault="007E1384" w:rsidP="007E1384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D631F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ВБ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2</w:t>
            </w:r>
            <w:r w:rsidRPr="00D631F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</w:tr>
      <w:tr w:rsidR="007E1384" w:rsidTr="007E1384">
        <w:tc>
          <w:tcPr>
            <w:tcW w:w="888" w:type="dxa"/>
            <w:vAlign w:val="center"/>
          </w:tcPr>
          <w:p w:rsidR="007E1384" w:rsidRPr="001A2140" w:rsidRDefault="007E1384" w:rsidP="00F12BA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8</w:t>
            </w: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526FE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7E1384" w:rsidRDefault="00526FE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526FE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526FE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3506B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3506B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3506B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1384" w:rsidTr="007E1384">
        <w:tc>
          <w:tcPr>
            <w:tcW w:w="888" w:type="dxa"/>
            <w:vAlign w:val="center"/>
          </w:tcPr>
          <w:p w:rsidR="007E1384" w:rsidRPr="001A2140" w:rsidRDefault="007E1384" w:rsidP="00F12BA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</w:t>
            </w: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3522F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3522F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3522F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3522F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3522F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3522F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3522F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3522F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9020B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9020B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FC4F3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</w:tr>
      <w:tr w:rsidR="007E1384" w:rsidTr="007E1384">
        <w:tc>
          <w:tcPr>
            <w:tcW w:w="888" w:type="dxa"/>
            <w:vAlign w:val="center"/>
          </w:tcPr>
          <w:p w:rsidR="007E1384" w:rsidRPr="001A2140" w:rsidRDefault="007E1384" w:rsidP="00F12BA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</w:t>
            </w: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E232C9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683AE7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DD21AB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E232C9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7E1384" w:rsidRDefault="00E232C9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E232C9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9925BC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9925BC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1384" w:rsidTr="007E1384">
        <w:tc>
          <w:tcPr>
            <w:tcW w:w="888" w:type="dxa"/>
            <w:vAlign w:val="center"/>
          </w:tcPr>
          <w:p w:rsidR="007E1384" w:rsidRPr="001A2140" w:rsidRDefault="007E1384" w:rsidP="00F12BA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21</w:t>
            </w: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E7291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E7291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E7291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E7291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E7291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1384" w:rsidTr="007E1384">
        <w:tc>
          <w:tcPr>
            <w:tcW w:w="888" w:type="dxa"/>
            <w:vAlign w:val="center"/>
          </w:tcPr>
          <w:p w:rsidR="007E1384" w:rsidRPr="00734586" w:rsidRDefault="007E1384" w:rsidP="00F12BA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73458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ПРН22</w:t>
            </w: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F839A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F839A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020E5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020E5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020E5A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C37A0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C37A0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C37A0E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5770C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1384" w:rsidTr="007E1384">
        <w:tc>
          <w:tcPr>
            <w:tcW w:w="888" w:type="dxa"/>
            <w:vAlign w:val="center"/>
          </w:tcPr>
          <w:p w:rsidR="007E1384" w:rsidRPr="00734586" w:rsidRDefault="007E1384" w:rsidP="00F12BA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73458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ПРН23</w:t>
            </w: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DD6497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DD6497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554B6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554B6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E1384" w:rsidRDefault="005C51A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D20A0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2326E1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E1384" w:rsidRDefault="007E138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34586" w:rsidTr="007E1384">
        <w:tc>
          <w:tcPr>
            <w:tcW w:w="888" w:type="dxa"/>
            <w:vAlign w:val="center"/>
          </w:tcPr>
          <w:p w:rsidR="00734586" w:rsidRPr="00734586" w:rsidRDefault="00734586" w:rsidP="00F12BA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73458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ПРН2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301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1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D185F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2B716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2B716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2C5A55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34586" w:rsidTr="007E1384">
        <w:tc>
          <w:tcPr>
            <w:tcW w:w="888" w:type="dxa"/>
            <w:vAlign w:val="center"/>
          </w:tcPr>
          <w:p w:rsidR="00734586" w:rsidRPr="00734586" w:rsidRDefault="00734586" w:rsidP="00F12BA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73458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ПРН2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5</w:t>
            </w:r>
          </w:p>
        </w:tc>
        <w:tc>
          <w:tcPr>
            <w:tcW w:w="301" w:type="dxa"/>
          </w:tcPr>
          <w:p w:rsidR="00734586" w:rsidRDefault="00657FF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657FFD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D018A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D018A4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E62C0B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E62C0B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0A0707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D321AB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D321AB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0F7D57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0F7D57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734586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" w:type="dxa"/>
          </w:tcPr>
          <w:p w:rsidR="00734586" w:rsidRDefault="00D31177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●</w:t>
            </w:r>
          </w:p>
        </w:tc>
      </w:tr>
    </w:tbl>
    <w:p w:rsidR="006856FA" w:rsidRDefault="006856FA" w:rsidP="00443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6FA" w:rsidRDefault="006856FA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6856FA" w:rsidSect="006856FA">
          <w:pgSz w:w="16838" w:h="11906" w:orient="landscape"/>
          <w:pgMar w:top="1701" w:right="111" w:bottom="851" w:left="142" w:header="709" w:footer="709" w:gutter="0"/>
          <w:cols w:space="708"/>
          <w:docGrid w:linePitch="360"/>
        </w:sectPr>
      </w:pPr>
    </w:p>
    <w:p w:rsidR="00443963" w:rsidRPr="00D76774" w:rsidRDefault="00443963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43963" w:rsidRPr="00D76774" w:rsidSect="00AA1C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B5"/>
    <w:multiLevelType w:val="multilevel"/>
    <w:tmpl w:val="FBD4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A9B6485"/>
    <w:multiLevelType w:val="hybridMultilevel"/>
    <w:tmpl w:val="C9EE4914"/>
    <w:lvl w:ilvl="0" w:tplc="A076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657"/>
    <w:rsid w:val="00020E5A"/>
    <w:rsid w:val="00031A8D"/>
    <w:rsid w:val="000515FF"/>
    <w:rsid w:val="00052EE9"/>
    <w:rsid w:val="0006138C"/>
    <w:rsid w:val="00067A59"/>
    <w:rsid w:val="0008126B"/>
    <w:rsid w:val="00091982"/>
    <w:rsid w:val="000920DE"/>
    <w:rsid w:val="00093D58"/>
    <w:rsid w:val="00094AB5"/>
    <w:rsid w:val="00097E09"/>
    <w:rsid w:val="000A0707"/>
    <w:rsid w:val="000D0982"/>
    <w:rsid w:val="000D6EC2"/>
    <w:rsid w:val="000E170D"/>
    <w:rsid w:val="000F592A"/>
    <w:rsid w:val="000F7D57"/>
    <w:rsid w:val="00104565"/>
    <w:rsid w:val="00104FA1"/>
    <w:rsid w:val="00111652"/>
    <w:rsid w:val="00125D02"/>
    <w:rsid w:val="00126F86"/>
    <w:rsid w:val="00137476"/>
    <w:rsid w:val="001376F8"/>
    <w:rsid w:val="00142DA9"/>
    <w:rsid w:val="001602D0"/>
    <w:rsid w:val="00165AED"/>
    <w:rsid w:val="0016793E"/>
    <w:rsid w:val="00180712"/>
    <w:rsid w:val="00197936"/>
    <w:rsid w:val="001A5BAC"/>
    <w:rsid w:val="001A7E4D"/>
    <w:rsid w:val="001B4A52"/>
    <w:rsid w:val="001B4B90"/>
    <w:rsid w:val="001C2FFB"/>
    <w:rsid w:val="001C3A50"/>
    <w:rsid w:val="001C7C85"/>
    <w:rsid w:val="001F265D"/>
    <w:rsid w:val="001F3F4B"/>
    <w:rsid w:val="001F7704"/>
    <w:rsid w:val="00202A70"/>
    <w:rsid w:val="002218AD"/>
    <w:rsid w:val="002243F3"/>
    <w:rsid w:val="002326E1"/>
    <w:rsid w:val="0028619D"/>
    <w:rsid w:val="002B365D"/>
    <w:rsid w:val="002B6E3B"/>
    <w:rsid w:val="002B7163"/>
    <w:rsid w:val="002C3F4B"/>
    <w:rsid w:val="002C5A55"/>
    <w:rsid w:val="002E705E"/>
    <w:rsid w:val="002F1D2F"/>
    <w:rsid w:val="00332CEA"/>
    <w:rsid w:val="003506BD"/>
    <w:rsid w:val="003522F5"/>
    <w:rsid w:val="0035462B"/>
    <w:rsid w:val="00355266"/>
    <w:rsid w:val="00356DBE"/>
    <w:rsid w:val="00365135"/>
    <w:rsid w:val="00365C62"/>
    <w:rsid w:val="003757D4"/>
    <w:rsid w:val="00377249"/>
    <w:rsid w:val="0037729E"/>
    <w:rsid w:val="003917E7"/>
    <w:rsid w:val="003B3002"/>
    <w:rsid w:val="003D4A34"/>
    <w:rsid w:val="003F07C0"/>
    <w:rsid w:val="003F399A"/>
    <w:rsid w:val="0040020E"/>
    <w:rsid w:val="00400B87"/>
    <w:rsid w:val="0041100D"/>
    <w:rsid w:val="00416C08"/>
    <w:rsid w:val="004211DE"/>
    <w:rsid w:val="00433554"/>
    <w:rsid w:val="00435CD0"/>
    <w:rsid w:val="00437151"/>
    <w:rsid w:val="00437E67"/>
    <w:rsid w:val="00442118"/>
    <w:rsid w:val="004434DF"/>
    <w:rsid w:val="00443963"/>
    <w:rsid w:val="0046309E"/>
    <w:rsid w:val="00466222"/>
    <w:rsid w:val="00470E2B"/>
    <w:rsid w:val="00477FD8"/>
    <w:rsid w:val="00481526"/>
    <w:rsid w:val="00491F27"/>
    <w:rsid w:val="004948D4"/>
    <w:rsid w:val="004A46B1"/>
    <w:rsid w:val="004A665D"/>
    <w:rsid w:val="004C2538"/>
    <w:rsid w:val="004C4006"/>
    <w:rsid w:val="004C7C77"/>
    <w:rsid w:val="004F15BB"/>
    <w:rsid w:val="004F76EE"/>
    <w:rsid w:val="005201B2"/>
    <w:rsid w:val="0052302C"/>
    <w:rsid w:val="005237B5"/>
    <w:rsid w:val="00526FE3"/>
    <w:rsid w:val="00527835"/>
    <w:rsid w:val="00533CBD"/>
    <w:rsid w:val="005366FE"/>
    <w:rsid w:val="00547F27"/>
    <w:rsid w:val="00554333"/>
    <w:rsid w:val="00554B68"/>
    <w:rsid w:val="00561BC9"/>
    <w:rsid w:val="005770CD"/>
    <w:rsid w:val="00582A83"/>
    <w:rsid w:val="005B2E82"/>
    <w:rsid w:val="005C51A5"/>
    <w:rsid w:val="005E14B4"/>
    <w:rsid w:val="005E6255"/>
    <w:rsid w:val="006000F7"/>
    <w:rsid w:val="00642D01"/>
    <w:rsid w:val="006432B5"/>
    <w:rsid w:val="00653426"/>
    <w:rsid w:val="00657FFD"/>
    <w:rsid w:val="00664427"/>
    <w:rsid w:val="00667B38"/>
    <w:rsid w:val="0068013C"/>
    <w:rsid w:val="00683AE7"/>
    <w:rsid w:val="006856FA"/>
    <w:rsid w:val="0069492B"/>
    <w:rsid w:val="006A48FF"/>
    <w:rsid w:val="006A687E"/>
    <w:rsid w:val="006D185F"/>
    <w:rsid w:val="006E2CA3"/>
    <w:rsid w:val="006E46A2"/>
    <w:rsid w:val="007021D3"/>
    <w:rsid w:val="007106E6"/>
    <w:rsid w:val="00723411"/>
    <w:rsid w:val="00734586"/>
    <w:rsid w:val="007358B9"/>
    <w:rsid w:val="00741C81"/>
    <w:rsid w:val="0074477F"/>
    <w:rsid w:val="00766896"/>
    <w:rsid w:val="007A1E6B"/>
    <w:rsid w:val="007A3B91"/>
    <w:rsid w:val="007A4AF7"/>
    <w:rsid w:val="007D5E8A"/>
    <w:rsid w:val="007D6FD0"/>
    <w:rsid w:val="007E1384"/>
    <w:rsid w:val="00803EC8"/>
    <w:rsid w:val="00805DC3"/>
    <w:rsid w:val="00806A48"/>
    <w:rsid w:val="00826AE7"/>
    <w:rsid w:val="00830DB5"/>
    <w:rsid w:val="0083371D"/>
    <w:rsid w:val="00836265"/>
    <w:rsid w:val="008426D1"/>
    <w:rsid w:val="00842EB0"/>
    <w:rsid w:val="008439D5"/>
    <w:rsid w:val="008448E1"/>
    <w:rsid w:val="008550ED"/>
    <w:rsid w:val="008658A7"/>
    <w:rsid w:val="008673B7"/>
    <w:rsid w:val="008678AD"/>
    <w:rsid w:val="00881582"/>
    <w:rsid w:val="008858E4"/>
    <w:rsid w:val="008907F6"/>
    <w:rsid w:val="00896251"/>
    <w:rsid w:val="008A12DC"/>
    <w:rsid w:val="008B4316"/>
    <w:rsid w:val="008C6F11"/>
    <w:rsid w:val="009020BA"/>
    <w:rsid w:val="00902C6F"/>
    <w:rsid w:val="00914FF7"/>
    <w:rsid w:val="00930A5F"/>
    <w:rsid w:val="009337F2"/>
    <w:rsid w:val="00946FE2"/>
    <w:rsid w:val="00951C59"/>
    <w:rsid w:val="009534A6"/>
    <w:rsid w:val="00957D1A"/>
    <w:rsid w:val="00962AA2"/>
    <w:rsid w:val="009657DC"/>
    <w:rsid w:val="00977D7D"/>
    <w:rsid w:val="00985141"/>
    <w:rsid w:val="009925BC"/>
    <w:rsid w:val="0099433A"/>
    <w:rsid w:val="009B03BA"/>
    <w:rsid w:val="009B2C7D"/>
    <w:rsid w:val="009D56D0"/>
    <w:rsid w:val="009D66E8"/>
    <w:rsid w:val="009E4F18"/>
    <w:rsid w:val="00A07E06"/>
    <w:rsid w:val="00A206CD"/>
    <w:rsid w:val="00A2245B"/>
    <w:rsid w:val="00A46EA8"/>
    <w:rsid w:val="00A5229F"/>
    <w:rsid w:val="00A60348"/>
    <w:rsid w:val="00A6637B"/>
    <w:rsid w:val="00A73C04"/>
    <w:rsid w:val="00A7703C"/>
    <w:rsid w:val="00A82AAA"/>
    <w:rsid w:val="00A82F8E"/>
    <w:rsid w:val="00A83ACF"/>
    <w:rsid w:val="00A87170"/>
    <w:rsid w:val="00A909C6"/>
    <w:rsid w:val="00A953D7"/>
    <w:rsid w:val="00AA1C38"/>
    <w:rsid w:val="00AA42C9"/>
    <w:rsid w:val="00AC7C05"/>
    <w:rsid w:val="00AD4FFD"/>
    <w:rsid w:val="00AF1117"/>
    <w:rsid w:val="00AF557B"/>
    <w:rsid w:val="00AF6953"/>
    <w:rsid w:val="00AF6A2A"/>
    <w:rsid w:val="00B0286B"/>
    <w:rsid w:val="00B0354D"/>
    <w:rsid w:val="00B20BA2"/>
    <w:rsid w:val="00B22024"/>
    <w:rsid w:val="00B26AB7"/>
    <w:rsid w:val="00B375A4"/>
    <w:rsid w:val="00B412F3"/>
    <w:rsid w:val="00B42B10"/>
    <w:rsid w:val="00B42ECD"/>
    <w:rsid w:val="00B44131"/>
    <w:rsid w:val="00B74C8C"/>
    <w:rsid w:val="00B8319C"/>
    <w:rsid w:val="00B87DFD"/>
    <w:rsid w:val="00BF3389"/>
    <w:rsid w:val="00C066D4"/>
    <w:rsid w:val="00C072A3"/>
    <w:rsid w:val="00C07751"/>
    <w:rsid w:val="00C13703"/>
    <w:rsid w:val="00C20273"/>
    <w:rsid w:val="00C24E8F"/>
    <w:rsid w:val="00C26435"/>
    <w:rsid w:val="00C37A0E"/>
    <w:rsid w:val="00C508A1"/>
    <w:rsid w:val="00C50FD9"/>
    <w:rsid w:val="00C57869"/>
    <w:rsid w:val="00C61879"/>
    <w:rsid w:val="00C62657"/>
    <w:rsid w:val="00C71E3D"/>
    <w:rsid w:val="00C73DE9"/>
    <w:rsid w:val="00C83FA5"/>
    <w:rsid w:val="00CA2C98"/>
    <w:rsid w:val="00CB4643"/>
    <w:rsid w:val="00CE26AA"/>
    <w:rsid w:val="00CF3271"/>
    <w:rsid w:val="00CF4B11"/>
    <w:rsid w:val="00D018A4"/>
    <w:rsid w:val="00D02C9C"/>
    <w:rsid w:val="00D13ED9"/>
    <w:rsid w:val="00D20A0F"/>
    <w:rsid w:val="00D3103F"/>
    <w:rsid w:val="00D31177"/>
    <w:rsid w:val="00D321AB"/>
    <w:rsid w:val="00D33A84"/>
    <w:rsid w:val="00D41757"/>
    <w:rsid w:val="00D44D77"/>
    <w:rsid w:val="00D569D8"/>
    <w:rsid w:val="00D66360"/>
    <w:rsid w:val="00D76774"/>
    <w:rsid w:val="00D82589"/>
    <w:rsid w:val="00D85519"/>
    <w:rsid w:val="00D92CC0"/>
    <w:rsid w:val="00DA1032"/>
    <w:rsid w:val="00DA638B"/>
    <w:rsid w:val="00DB1686"/>
    <w:rsid w:val="00DD21AB"/>
    <w:rsid w:val="00DD436C"/>
    <w:rsid w:val="00DD6497"/>
    <w:rsid w:val="00DE4F54"/>
    <w:rsid w:val="00DE67E6"/>
    <w:rsid w:val="00E232C9"/>
    <w:rsid w:val="00E309A0"/>
    <w:rsid w:val="00E323B6"/>
    <w:rsid w:val="00E62C0B"/>
    <w:rsid w:val="00E64106"/>
    <w:rsid w:val="00E72915"/>
    <w:rsid w:val="00E813C4"/>
    <w:rsid w:val="00E92913"/>
    <w:rsid w:val="00E9572E"/>
    <w:rsid w:val="00EA352A"/>
    <w:rsid w:val="00EB2D41"/>
    <w:rsid w:val="00EB66AE"/>
    <w:rsid w:val="00EC1A93"/>
    <w:rsid w:val="00EF3DDB"/>
    <w:rsid w:val="00EF7764"/>
    <w:rsid w:val="00F0177C"/>
    <w:rsid w:val="00F030EB"/>
    <w:rsid w:val="00F12BA5"/>
    <w:rsid w:val="00F17D47"/>
    <w:rsid w:val="00F318B0"/>
    <w:rsid w:val="00F343BD"/>
    <w:rsid w:val="00F41AC8"/>
    <w:rsid w:val="00F547AB"/>
    <w:rsid w:val="00F646E7"/>
    <w:rsid w:val="00F659F5"/>
    <w:rsid w:val="00F7655A"/>
    <w:rsid w:val="00F839AD"/>
    <w:rsid w:val="00FB0A87"/>
    <w:rsid w:val="00FC4F34"/>
    <w:rsid w:val="00FD7B5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65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C62657"/>
    <w:pPr>
      <w:spacing w:before="65"/>
      <w:ind w:left="2393" w:hanging="166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62657"/>
    <w:rPr>
      <w:rFonts w:eastAsia="Times New Roman" w:cstheme="minorBidi"/>
      <w:b/>
      <w:bCs/>
      <w:lang w:val="en-US"/>
    </w:rPr>
  </w:style>
  <w:style w:type="table" w:styleId="a3">
    <w:name w:val="Table Grid"/>
    <w:basedOn w:val="a1"/>
    <w:uiPriority w:val="59"/>
    <w:rsid w:val="00F17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EC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7151"/>
  </w:style>
  <w:style w:type="paragraph" w:styleId="a5">
    <w:name w:val="Balloon Text"/>
    <w:basedOn w:val="a"/>
    <w:link w:val="a6"/>
    <w:uiPriority w:val="99"/>
    <w:semiHidden/>
    <w:unhideWhenUsed/>
    <w:rsid w:val="00481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2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65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C62657"/>
    <w:pPr>
      <w:spacing w:before="65"/>
      <w:ind w:left="2393" w:hanging="166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62657"/>
    <w:rPr>
      <w:rFonts w:eastAsia="Times New Roman" w:cstheme="minorBidi"/>
      <w:b/>
      <w:bCs/>
      <w:lang w:val="en-US"/>
    </w:rPr>
  </w:style>
  <w:style w:type="table" w:styleId="a3">
    <w:name w:val="Table Grid"/>
    <w:basedOn w:val="a1"/>
    <w:uiPriority w:val="59"/>
    <w:rsid w:val="00F17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EC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7151"/>
  </w:style>
  <w:style w:type="paragraph" w:styleId="a5">
    <w:name w:val="Balloon Text"/>
    <w:basedOn w:val="a"/>
    <w:link w:val="a6"/>
    <w:uiPriority w:val="99"/>
    <w:semiHidden/>
    <w:unhideWhenUsed/>
    <w:rsid w:val="00481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3ACD-2E83-49EE-9567-F62E3882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uipa</dc:creator>
  <cp:lastModifiedBy>work</cp:lastModifiedBy>
  <cp:revision>3</cp:revision>
  <cp:lastPrinted>2019-04-11T07:16:00Z</cp:lastPrinted>
  <dcterms:created xsi:type="dcterms:W3CDTF">2021-03-19T06:56:00Z</dcterms:created>
  <dcterms:modified xsi:type="dcterms:W3CDTF">2021-03-19T08:30:00Z</dcterms:modified>
</cp:coreProperties>
</file>